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42AFC6">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关于举办贵州铜仁数据职业学院第四届职业技能大赛数字媒体视觉设计挑战赛的通知</w:t>
      </w:r>
    </w:p>
    <w:p w14:paraId="4A7D23C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各</w:t>
      </w:r>
      <w:r>
        <w:rPr>
          <w:rFonts w:hint="eastAsia" w:ascii="方正仿宋_GB2312" w:hAnsi="方正仿宋_GB2312" w:eastAsia="方正仿宋_GB2312" w:cs="方正仿宋_GB2312"/>
          <w:b w:val="0"/>
          <w:bCs w:val="0"/>
          <w:sz w:val="32"/>
          <w:szCs w:val="32"/>
          <w:lang w:val="en-US" w:eastAsia="zh-CN"/>
        </w:rPr>
        <w:t>专业</w:t>
      </w:r>
      <w:r>
        <w:rPr>
          <w:rFonts w:hint="eastAsia" w:ascii="方正仿宋_GB2312" w:hAnsi="方正仿宋_GB2312" w:eastAsia="方正仿宋_GB2312" w:cs="方正仿宋_GB2312"/>
          <w:b w:val="0"/>
          <w:bCs w:val="0"/>
          <w:sz w:val="32"/>
          <w:szCs w:val="32"/>
        </w:rPr>
        <w:t xml:space="preserve">、全体在校学生： </w:t>
      </w:r>
    </w:p>
    <w:p w14:paraId="22F2230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为深化职业教育改革，推动数字技术应用创新，结合学 校职教周活动安排，现决定举办贵州铜仁数据职业学院第四届职业技能竞赛——数字媒体视觉设计挑战赛。具体事项通 知如下：</w:t>
      </w:r>
    </w:p>
    <w:p w14:paraId="0588B31D">
      <w:pPr>
        <w:pStyle w:val="31"/>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firstLine="643" w:firstLineChars="200"/>
        <w:textAlignment w:val="auto"/>
        <w:rPr>
          <w:rFonts w:hint="eastAsia" w:ascii="黑体" w:hAnsi="黑体" w:eastAsia="黑体" w:cs="黑体"/>
          <w:b w:val="0"/>
          <w:bCs w:val="0"/>
          <w:sz w:val="32"/>
          <w:szCs w:val="32"/>
        </w:rPr>
      </w:pPr>
      <w:r>
        <w:rPr>
          <w:rFonts w:hint="eastAsia" w:ascii="黑体" w:hAnsi="黑体" w:eastAsia="黑体" w:cs="黑体"/>
          <w:b/>
          <w:bCs w:val="0"/>
          <w:kern w:val="2"/>
          <w:sz w:val="32"/>
          <w:szCs w:val="32"/>
          <w:lang w:val="en-US" w:eastAsia="zh-CN" w:bidi="ar-SA"/>
        </w:rPr>
        <w:t>一、</w:t>
      </w:r>
      <w:r>
        <w:rPr>
          <w:rFonts w:hint="eastAsia" w:ascii="黑体" w:hAnsi="黑体" w:eastAsia="黑体" w:cs="黑体"/>
          <w:b w:val="0"/>
          <w:bCs w:val="0"/>
          <w:sz w:val="32"/>
          <w:szCs w:val="32"/>
        </w:rPr>
        <w:t xml:space="preserve">赛题背景 </w:t>
      </w:r>
    </w:p>
    <w:p w14:paraId="6C00607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结合贵州铜仁大数据产业与地域文化特色，突出数字媒体技术在乡村振兴、文旅融合、数字经济中的创新应用，推动数字媒体技术专业群与区域产业深度融合，聚焦数字媒体视觉设计在大数据应用、民族文化传播、智慧城市等领域的实践，选拔具备创新思维与技术能力的复合型技能人才。</w:t>
      </w:r>
    </w:p>
    <w:p w14:paraId="519B6950">
      <w:pPr>
        <w:pStyle w:val="31"/>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firstLine="643" w:firstLineChars="200"/>
        <w:textAlignment w:val="auto"/>
        <w:rPr>
          <w:rFonts w:hint="eastAsia" w:ascii="黑体" w:hAnsi="黑体" w:eastAsia="黑体" w:cs="黑体"/>
          <w:b w:val="0"/>
          <w:bCs w:val="0"/>
          <w:sz w:val="32"/>
          <w:szCs w:val="32"/>
        </w:rPr>
      </w:pPr>
      <w:r>
        <w:rPr>
          <w:rFonts w:hint="eastAsia" w:ascii="黑体" w:hAnsi="黑体" w:eastAsia="黑体" w:cs="黑体"/>
          <w:b/>
          <w:bCs w:val="0"/>
          <w:kern w:val="2"/>
          <w:sz w:val="32"/>
          <w:szCs w:val="32"/>
          <w:lang w:val="en-US" w:eastAsia="zh-CN" w:bidi="ar-SA"/>
        </w:rPr>
        <w:t>二、</w:t>
      </w:r>
      <w:r>
        <w:rPr>
          <w:rFonts w:hint="eastAsia" w:ascii="黑体" w:hAnsi="黑体" w:eastAsia="黑体" w:cs="黑体"/>
          <w:b w:val="0"/>
          <w:bCs w:val="0"/>
          <w:sz w:val="32"/>
          <w:szCs w:val="32"/>
        </w:rPr>
        <w:t>大赛主题</w:t>
      </w:r>
    </w:p>
    <w:p w14:paraId="033BAFB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为贯彻落实《国家职业教育改革实施方案》，推动数字媒体技术专业群与区域产业深度融合，本届大赛以“技能强国、设计赋能”为宗旨，</w:t>
      </w:r>
      <w:r>
        <w:rPr>
          <w:rFonts w:hint="eastAsia" w:ascii="方正仿宋_GB2312" w:hAnsi="方正仿宋_GB2312" w:eastAsia="方正仿宋_GB2312" w:cs="方正仿宋_GB2312"/>
          <w:b w:val="0"/>
          <w:bCs w:val="0"/>
          <w:sz w:val="32"/>
          <w:szCs w:val="32"/>
          <w:lang w:eastAsia="zh-CN"/>
        </w:rPr>
        <w:t>围绕数字媒体视觉设计</w:t>
      </w:r>
      <w:r>
        <w:rPr>
          <w:rFonts w:hint="eastAsia" w:ascii="方正仿宋_GB2312" w:hAnsi="方正仿宋_GB2312" w:eastAsia="方正仿宋_GB2312" w:cs="方正仿宋_GB2312"/>
          <w:b w:val="0"/>
          <w:bCs w:val="0"/>
          <w:sz w:val="32"/>
          <w:szCs w:val="32"/>
        </w:rPr>
        <w:t>，选用非命题赛场，设计，主题，风格不限。</w:t>
      </w:r>
    </w:p>
    <w:p w14:paraId="24707BAE">
      <w:pPr>
        <w:pStyle w:val="31"/>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firstLine="643" w:firstLineChars="200"/>
        <w:textAlignment w:val="auto"/>
        <w:rPr>
          <w:rFonts w:hint="eastAsia" w:ascii="黑体" w:hAnsi="黑体" w:eastAsia="黑体" w:cs="黑体"/>
          <w:b w:val="0"/>
          <w:bCs w:val="0"/>
          <w:sz w:val="32"/>
          <w:szCs w:val="32"/>
        </w:rPr>
      </w:pPr>
      <w:r>
        <w:rPr>
          <w:rFonts w:hint="eastAsia" w:ascii="黑体" w:hAnsi="黑体" w:eastAsia="黑体" w:cs="黑体"/>
          <w:b/>
          <w:bCs w:val="0"/>
          <w:kern w:val="2"/>
          <w:sz w:val="32"/>
          <w:szCs w:val="32"/>
          <w:lang w:val="en-US" w:eastAsia="zh-CN" w:bidi="ar-SA"/>
        </w:rPr>
        <w:t>三、</w:t>
      </w:r>
      <w:r>
        <w:rPr>
          <w:rFonts w:hint="eastAsia" w:ascii="黑体" w:hAnsi="黑体" w:eastAsia="黑体" w:cs="黑体"/>
          <w:b w:val="0"/>
          <w:bCs w:val="0"/>
          <w:sz w:val="32"/>
          <w:szCs w:val="32"/>
        </w:rPr>
        <w:t>赛事类型</w:t>
      </w:r>
    </w:p>
    <w:p w14:paraId="3B29D4B8">
      <w:pPr>
        <w:pStyle w:val="31"/>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团队赛</w:t>
      </w:r>
    </w:p>
    <w:p w14:paraId="25CFB3A7">
      <w:pPr>
        <w:pStyle w:val="31"/>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kern w:val="2"/>
          <w:sz w:val="32"/>
          <w:szCs w:val="32"/>
          <w:lang w:val="en-US" w:eastAsia="zh-CN" w:bidi="ar-SA"/>
        </w:rPr>
        <w:t>四、</w:t>
      </w:r>
      <w:r>
        <w:rPr>
          <w:rFonts w:hint="eastAsia" w:ascii="黑体" w:hAnsi="黑体" w:eastAsia="黑体" w:cs="黑体"/>
          <w:b w:val="0"/>
          <w:bCs/>
          <w:sz w:val="32"/>
          <w:szCs w:val="32"/>
        </w:rPr>
        <w:t>组织架构</w:t>
      </w:r>
    </w:p>
    <w:p w14:paraId="105DFDD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 xml:space="preserve">1.主办单位：贵州铜仁数据职业学院 </w:t>
      </w:r>
    </w:p>
    <w:p w14:paraId="23CB968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2.承办单位：数字技术学院</w:t>
      </w:r>
    </w:p>
    <w:p w14:paraId="632E049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 xml:space="preserve">3.竞赛小组 </w:t>
      </w:r>
    </w:p>
    <w:p w14:paraId="4932527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 xml:space="preserve">组 长：魏斯民 </w:t>
      </w:r>
    </w:p>
    <w:p w14:paraId="16E82BB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成 员：任登静 徐峰  何丽菁  杨梅</w:t>
      </w:r>
    </w:p>
    <w:p w14:paraId="39F3BC1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 xml:space="preserve">保 障：冉智精  </w:t>
      </w:r>
    </w:p>
    <w:p w14:paraId="3590B82B">
      <w:pPr>
        <w:keepNext w:val="0"/>
        <w:keepLines w:val="0"/>
        <w:pageBreakBefore w:val="0"/>
        <w:widowControl w:val="0"/>
        <w:kinsoku/>
        <w:wordWrap/>
        <w:overflowPunct/>
        <w:topLinePunct w:val="0"/>
        <w:autoSpaceDE/>
        <w:autoSpaceDN/>
        <w:bidi w:val="0"/>
        <w:adjustRightInd/>
        <w:snapToGrid/>
        <w:spacing w:line="660" w:lineRule="exact"/>
        <w:ind w:left="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rPr>
        <w:t>参赛对象与要求</w:t>
      </w:r>
    </w:p>
    <w:p w14:paraId="13B7C28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1.参赛对象：全校在校学生。</w:t>
      </w:r>
    </w:p>
    <w:p w14:paraId="5772788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2.组队要求：每队由2 至4 名学生组成，指导教师1至2名，无指导教师者由数字技术学院指派。</w:t>
      </w:r>
    </w:p>
    <w:p w14:paraId="5CEE429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 xml:space="preserve">3.作品要求： </w:t>
      </w:r>
    </w:p>
    <w:p w14:paraId="3A24D5F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作品形式：静态设计（海报、信息图）、动态设计（短视频</w:t>
      </w:r>
      <w:bookmarkStart w:id="0" w:name="OLE_LINK5"/>
      <w:r>
        <w:rPr>
          <w:rFonts w:hint="eastAsia" w:ascii="方正仿宋_GB2312" w:hAnsi="方正仿宋_GB2312" w:eastAsia="方正仿宋_GB2312" w:cs="方正仿宋_GB2312"/>
          <w:b w:val="0"/>
          <w:bCs w:val="0"/>
          <w:sz w:val="32"/>
          <w:szCs w:val="32"/>
        </w:rPr>
        <w:t>、</w:t>
      </w:r>
      <w:bookmarkEnd w:id="0"/>
      <w:r>
        <w:rPr>
          <w:rFonts w:hint="eastAsia" w:ascii="方正仿宋_GB2312" w:hAnsi="方正仿宋_GB2312" w:eastAsia="方正仿宋_GB2312" w:cs="方正仿宋_GB2312"/>
          <w:b w:val="0"/>
          <w:bCs w:val="0"/>
          <w:sz w:val="32"/>
          <w:szCs w:val="32"/>
        </w:rPr>
        <w:t>动画、三维）</w:t>
      </w:r>
      <w:bookmarkStart w:id="1" w:name="OLE_LINK4"/>
      <w:r>
        <w:rPr>
          <w:rFonts w:hint="eastAsia" w:ascii="方正仿宋_GB2312" w:hAnsi="方正仿宋_GB2312" w:eastAsia="方正仿宋_GB2312" w:cs="方正仿宋_GB2312"/>
          <w:b w:val="0"/>
          <w:bCs w:val="0"/>
          <w:sz w:val="32"/>
          <w:szCs w:val="32"/>
        </w:rPr>
        <w:t>、</w:t>
      </w:r>
      <w:bookmarkEnd w:id="1"/>
      <w:r>
        <w:rPr>
          <w:rFonts w:hint="eastAsia" w:ascii="方正仿宋_GB2312" w:hAnsi="方正仿宋_GB2312" w:eastAsia="方正仿宋_GB2312" w:cs="方正仿宋_GB2312"/>
          <w:b w:val="0"/>
          <w:bCs w:val="0"/>
          <w:sz w:val="32"/>
          <w:szCs w:val="32"/>
        </w:rPr>
        <w:t>交互设计（UI原型）等。</w:t>
      </w:r>
    </w:p>
    <w:p w14:paraId="7132713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工具限制：需使用行业标准软件（如Photoshop、Illustrator、maya、After Effects、Figma等）。</w:t>
      </w:r>
    </w:p>
    <w:p w14:paraId="5917BAD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原创性：严禁抄袭，需提交设计说明文档（200字以内）。</w:t>
      </w:r>
    </w:p>
    <w:p w14:paraId="4A8C8231">
      <w:pPr>
        <w:pStyle w:val="31"/>
        <w:keepNext w:val="0"/>
        <w:keepLines w:val="0"/>
        <w:pageBreakBefore w:val="0"/>
        <w:widowControl w:val="0"/>
        <w:numPr>
          <w:ilvl w:val="0"/>
          <w:numId w:val="0"/>
        </w:numPr>
        <w:kinsoku/>
        <w:wordWrap/>
        <w:overflowPunct/>
        <w:topLinePunct w:val="0"/>
        <w:autoSpaceDE/>
        <w:autoSpaceDN/>
        <w:bidi w:val="0"/>
        <w:adjustRightInd/>
        <w:snapToGrid/>
        <w:spacing w:line="660" w:lineRule="exact"/>
        <w:ind w:left="0" w:leftChars="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黑体" w:hAnsi="黑体" w:eastAsia="黑体" w:cs="黑体"/>
          <w:b w:val="0"/>
          <w:bCs w:val="0"/>
          <w:sz w:val="32"/>
          <w:szCs w:val="32"/>
          <w:lang w:val="en-US" w:eastAsia="zh-CN"/>
        </w:rPr>
        <w:t>六、</w:t>
      </w:r>
      <w:r>
        <w:rPr>
          <w:rFonts w:hint="eastAsia" w:ascii="黑体" w:hAnsi="黑体" w:eastAsia="黑体" w:cs="黑体"/>
          <w:b w:val="0"/>
          <w:bCs w:val="0"/>
          <w:sz w:val="32"/>
          <w:szCs w:val="32"/>
        </w:rPr>
        <w:t>作品提交要求</w:t>
      </w:r>
      <w:r>
        <w:rPr>
          <w:rFonts w:hint="eastAsia" w:ascii="方正仿宋_GB2312" w:hAnsi="方正仿宋_GB2312" w:eastAsia="方正仿宋_GB2312" w:cs="方正仿宋_GB2312"/>
          <w:b w:val="0"/>
          <w:bCs w:val="0"/>
          <w:sz w:val="32"/>
          <w:szCs w:val="32"/>
        </w:rPr>
        <w:t xml:space="preserve"> </w:t>
      </w:r>
    </w:p>
    <w:p w14:paraId="1F84526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1.提交材料：作品介绍 PPT、（含设计思路、应用场景、技术、选型</w:t>
      </w:r>
      <w:bookmarkStart w:id="2" w:name="OLE_LINK2"/>
      <w:r>
        <w:rPr>
          <w:rFonts w:hint="eastAsia" w:ascii="方正仿宋_GB2312" w:hAnsi="方正仿宋_GB2312" w:eastAsia="方正仿宋_GB2312" w:cs="方正仿宋_GB2312"/>
          <w:b w:val="0"/>
          <w:bCs w:val="0"/>
          <w:sz w:val="32"/>
          <w:szCs w:val="32"/>
        </w:rPr>
        <w:t>、</w:t>
      </w:r>
      <w:bookmarkEnd w:id="2"/>
      <w:r>
        <w:rPr>
          <w:rFonts w:hint="eastAsia" w:ascii="方正仿宋_GB2312" w:hAnsi="方正仿宋_GB2312" w:eastAsia="方正仿宋_GB2312" w:cs="方正仿宋_GB2312"/>
          <w:b w:val="0"/>
          <w:bCs w:val="0"/>
          <w:sz w:val="32"/>
          <w:szCs w:val="32"/>
        </w:rPr>
        <w:t xml:space="preserve">工具说明等）。 </w:t>
      </w:r>
    </w:p>
    <w:p w14:paraId="7201AC6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 xml:space="preserve">2.原创性声明：作品需为原创，严禁抄袭，知识产权归参赛队伍所有。 </w:t>
      </w:r>
    </w:p>
    <w:p w14:paraId="7695CC0C">
      <w:pPr>
        <w:keepNext w:val="0"/>
        <w:keepLines w:val="0"/>
        <w:pageBreakBefore w:val="0"/>
        <w:widowControl w:val="0"/>
        <w:kinsoku/>
        <w:wordWrap/>
        <w:overflowPunct/>
        <w:topLinePunct w:val="0"/>
        <w:autoSpaceDE/>
        <w:autoSpaceDN/>
        <w:bidi w:val="0"/>
        <w:adjustRightInd/>
        <w:snapToGrid/>
        <w:spacing w:line="660" w:lineRule="exact"/>
        <w:ind w:left="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七、</w:t>
      </w:r>
      <w:r>
        <w:rPr>
          <w:rFonts w:hint="eastAsia" w:ascii="黑体" w:hAnsi="黑体" w:eastAsia="黑体" w:cs="黑体"/>
          <w:b w:val="0"/>
          <w:bCs w:val="0"/>
          <w:sz w:val="32"/>
          <w:szCs w:val="32"/>
        </w:rPr>
        <w:t>赛程安排</w:t>
      </w:r>
    </w:p>
    <w:p w14:paraId="4EB6E03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1.报名阶段：5 月 11日 5 月15日 将报名表（附件1）发送通过邮箱2694082434@qq.com报名。</w:t>
      </w:r>
    </w:p>
    <w:p w14:paraId="1E3B78A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2.作品提交：5 月 15 日前提交至指定邮箱。</w:t>
      </w:r>
    </w:p>
    <w:p w14:paraId="3C1C833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 xml:space="preserve">3.初选阶段：5 月 16 日评委筛选入围决赛作品。 </w:t>
      </w:r>
    </w:p>
    <w:p w14:paraId="0C4841C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 xml:space="preserve">4.决赛答辩：5 月 18 日现场 PPT 展示及答辩（10 分钟/ 队）。 </w:t>
      </w:r>
    </w:p>
    <w:p w14:paraId="6A1E5090">
      <w:pPr>
        <w:keepNext w:val="0"/>
        <w:keepLines w:val="0"/>
        <w:pageBreakBefore w:val="0"/>
        <w:widowControl w:val="0"/>
        <w:kinsoku/>
        <w:wordWrap/>
        <w:overflowPunct/>
        <w:topLinePunct w:val="0"/>
        <w:autoSpaceDE/>
        <w:autoSpaceDN/>
        <w:bidi w:val="0"/>
        <w:adjustRightInd/>
        <w:snapToGrid/>
        <w:spacing w:line="660" w:lineRule="exact"/>
        <w:ind w:left="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八、</w:t>
      </w:r>
      <w:r>
        <w:rPr>
          <w:rFonts w:hint="eastAsia" w:ascii="黑体" w:hAnsi="黑体" w:eastAsia="黑体" w:cs="黑体"/>
          <w:b w:val="0"/>
          <w:bCs w:val="0"/>
          <w:sz w:val="32"/>
          <w:szCs w:val="32"/>
        </w:rPr>
        <w:t xml:space="preserve">奖项设置 </w:t>
      </w:r>
    </w:p>
    <w:p w14:paraId="7759287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lang w:val="en-US" w:eastAsia="zh-CN"/>
        </w:rPr>
        <w:t>本</w:t>
      </w:r>
      <w:r>
        <w:rPr>
          <w:rFonts w:hint="eastAsia" w:ascii="方正仿宋_GB2312" w:hAnsi="方正仿宋_GB2312" w:eastAsia="方正仿宋_GB2312" w:cs="方正仿宋_GB2312"/>
          <w:b w:val="0"/>
          <w:bCs w:val="0"/>
          <w:sz w:val="32"/>
          <w:szCs w:val="32"/>
        </w:rPr>
        <w:t>赛项</w:t>
      </w:r>
      <w:r>
        <w:rPr>
          <w:rFonts w:hint="eastAsia" w:ascii="方正仿宋_GB2312" w:hAnsi="方正仿宋_GB2312" w:eastAsia="方正仿宋_GB2312" w:cs="方正仿宋_GB2312"/>
          <w:b w:val="0"/>
          <w:bCs w:val="0"/>
          <w:sz w:val="32"/>
          <w:szCs w:val="32"/>
          <w:lang w:val="en-US" w:eastAsia="zh-CN"/>
        </w:rPr>
        <w:t>设置</w:t>
      </w:r>
      <w:r>
        <w:rPr>
          <w:rFonts w:hint="eastAsia" w:ascii="方正仿宋_GB2312" w:hAnsi="方正仿宋_GB2312" w:eastAsia="方正仿宋_GB2312" w:cs="方正仿宋_GB2312"/>
          <w:b w:val="0"/>
          <w:bCs w:val="0"/>
          <w:sz w:val="32"/>
          <w:szCs w:val="32"/>
        </w:rPr>
        <w:t>一等奖1名、二等奖2名、三等奖3名。评选1位优秀指导教师。报名参赛</w:t>
      </w:r>
      <w:r>
        <w:rPr>
          <w:rFonts w:hint="eastAsia" w:ascii="方正仿宋_GB2312" w:hAnsi="方正仿宋_GB2312" w:eastAsia="方正仿宋_GB2312" w:cs="方正仿宋_GB2312"/>
          <w:b w:val="0"/>
          <w:bCs w:val="0"/>
          <w:sz w:val="32"/>
          <w:szCs w:val="32"/>
          <w:lang w:val="en-US" w:eastAsia="zh-CN"/>
        </w:rPr>
        <w:t>队伍</w:t>
      </w:r>
      <w:r>
        <w:rPr>
          <w:rFonts w:hint="eastAsia" w:ascii="方正仿宋_GB2312" w:hAnsi="方正仿宋_GB2312" w:eastAsia="方正仿宋_GB2312" w:cs="方正仿宋_GB2312"/>
          <w:b w:val="0"/>
          <w:bCs w:val="0"/>
          <w:sz w:val="32"/>
          <w:szCs w:val="32"/>
        </w:rPr>
        <w:t>不得少于6</w:t>
      </w:r>
      <w:r>
        <w:rPr>
          <w:rFonts w:hint="eastAsia" w:ascii="方正仿宋_GB2312" w:hAnsi="方正仿宋_GB2312" w:eastAsia="方正仿宋_GB2312" w:cs="方正仿宋_GB2312"/>
          <w:b w:val="0"/>
          <w:bCs w:val="0"/>
          <w:sz w:val="32"/>
          <w:szCs w:val="32"/>
          <w:lang w:val="en-US" w:eastAsia="zh-CN"/>
        </w:rPr>
        <w:t>支</w:t>
      </w:r>
      <w:r>
        <w:rPr>
          <w:rFonts w:hint="eastAsia" w:ascii="方正仿宋_GB2312" w:hAnsi="方正仿宋_GB2312" w:eastAsia="方正仿宋_GB2312" w:cs="方正仿宋_GB2312"/>
          <w:b w:val="0"/>
          <w:bCs w:val="0"/>
          <w:sz w:val="32"/>
          <w:szCs w:val="32"/>
        </w:rPr>
        <w:t>; 若报名参赛人数或队伍末满足参赛数量要求，则取消该比赛项目。对获奖学生根据《贵州铜仁数据职业学院竞赛认定与奖励办法(修订)》规定进行奖励;优秀指导老师，颁发荣誉证书。</w:t>
      </w:r>
    </w:p>
    <w:p w14:paraId="20FF54DC">
      <w:pPr>
        <w:keepNext w:val="0"/>
        <w:keepLines w:val="0"/>
        <w:pageBreakBefore w:val="0"/>
        <w:widowControl w:val="0"/>
        <w:kinsoku/>
        <w:wordWrap/>
        <w:overflowPunct/>
        <w:topLinePunct w:val="0"/>
        <w:autoSpaceDE/>
        <w:autoSpaceDN/>
        <w:bidi w:val="0"/>
        <w:adjustRightInd/>
        <w:snapToGrid/>
        <w:spacing w:line="6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黑体" w:hAnsi="黑体" w:eastAsia="黑体" w:cs="黑体"/>
          <w:b w:val="0"/>
          <w:bCs w:val="0"/>
          <w:sz w:val="32"/>
          <w:szCs w:val="32"/>
          <w:lang w:val="en-US" w:eastAsia="zh-CN"/>
        </w:rPr>
        <w:t>九、</w:t>
      </w:r>
      <w:r>
        <w:rPr>
          <w:rFonts w:hint="eastAsia" w:ascii="黑体" w:hAnsi="黑体" w:eastAsia="黑体" w:cs="黑体"/>
          <w:b w:val="0"/>
          <w:bCs w:val="0"/>
          <w:sz w:val="32"/>
          <w:szCs w:val="32"/>
        </w:rPr>
        <w:t>评分标准</w:t>
      </w:r>
      <w:r>
        <w:rPr>
          <w:rFonts w:hint="eastAsia" w:ascii="方正仿宋_GB2312" w:hAnsi="方正仿宋_GB2312" w:eastAsia="方正仿宋_GB2312" w:cs="方正仿宋_GB2312"/>
          <w:b w:val="0"/>
          <w:bCs w:val="0"/>
          <w:sz w:val="32"/>
          <w:szCs w:val="32"/>
        </w:rPr>
        <w:t xml:space="preserve"> </w:t>
      </w:r>
    </w:p>
    <w:p w14:paraId="554AE35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满分</w:t>
      </w:r>
      <w:bookmarkStart w:id="3" w:name="_GoBack"/>
      <w:bookmarkEnd w:id="3"/>
      <w:r>
        <w:rPr>
          <w:rFonts w:hint="eastAsia" w:ascii="方正仿宋_GB2312" w:hAnsi="方正仿宋_GB2312" w:eastAsia="方正仿宋_GB2312" w:cs="方正仿宋_GB2312"/>
          <w:b w:val="0"/>
          <w:bCs w:val="0"/>
          <w:sz w:val="32"/>
          <w:szCs w:val="32"/>
        </w:rPr>
        <w:t>100分，</w:t>
      </w:r>
    </w:p>
    <w:p w14:paraId="5B0344B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1.创意性（30%）：主题契合度与创新思维。</w:t>
      </w:r>
    </w:p>
    <w:p w14:paraId="3AA3D8F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2.技术性（30%）：软件操作熟练度与设计规范性。</w:t>
      </w:r>
    </w:p>
    <w:p w14:paraId="75890AA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3.视觉表现（20%）：色彩、构图、动态效果等。</w:t>
      </w:r>
    </w:p>
    <w:p w14:paraId="799779F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 xml:space="preserve">4.应用价值（20%）：作品的可落地性与社会意义。 </w:t>
      </w:r>
    </w:p>
    <w:p w14:paraId="6909104F">
      <w:pPr>
        <w:keepNext w:val="0"/>
        <w:keepLines w:val="0"/>
        <w:pageBreakBefore w:val="0"/>
        <w:widowControl w:val="0"/>
        <w:kinsoku/>
        <w:wordWrap/>
        <w:overflowPunct/>
        <w:topLinePunct w:val="0"/>
        <w:autoSpaceDE/>
        <w:autoSpaceDN/>
        <w:bidi w:val="0"/>
        <w:adjustRightInd/>
        <w:snapToGrid/>
        <w:spacing w:line="660" w:lineRule="exact"/>
        <w:ind w:left="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十、</w:t>
      </w:r>
      <w:r>
        <w:rPr>
          <w:rFonts w:hint="eastAsia" w:ascii="黑体" w:hAnsi="黑体" w:eastAsia="黑体" w:cs="黑体"/>
          <w:b w:val="0"/>
          <w:bCs w:val="0"/>
          <w:sz w:val="32"/>
          <w:szCs w:val="32"/>
        </w:rPr>
        <w:t xml:space="preserve">注意事项 </w:t>
      </w:r>
    </w:p>
    <w:p w14:paraId="1E0F699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 xml:space="preserve">1.获奖作品经队伍同意后，可优先用于教学案例或竞赛、文集。 </w:t>
      </w:r>
    </w:p>
    <w:p w14:paraId="121DC81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rPr>
      </w:pPr>
      <w:r>
        <w:rPr>
          <w:rFonts w:hint="eastAsia" w:ascii="方正仿宋_GB2312" w:hAnsi="方正仿宋_GB2312" w:eastAsia="方正仿宋_GB2312" w:cs="方正仿宋_GB2312"/>
          <w:b w:val="0"/>
          <w:bCs w:val="0"/>
          <w:sz w:val="32"/>
          <w:szCs w:val="32"/>
        </w:rPr>
        <w:t>2.其他未尽事宜由竞赛小组解释。 期待同学们以技术为笔，以创意为墨，共同描绘数字时 代的新生活！</w:t>
      </w:r>
    </w:p>
    <w:p w14:paraId="250DEC0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lang w:eastAsia="zh-CN"/>
        </w:rPr>
      </w:pPr>
      <w:r>
        <w:rPr>
          <w:rFonts w:hint="eastAsia" w:ascii="方正仿宋_GB2312" w:hAnsi="方正仿宋_GB2312" w:eastAsia="方正仿宋_GB2312" w:cs="方正仿宋_GB2312"/>
          <w:b w:val="0"/>
          <w:bCs w:val="0"/>
          <w:sz w:val="32"/>
          <w:szCs w:val="32"/>
        </w:rPr>
        <w:t>数字技术学院 2026年5月15日 （联系人：杨老师，联系电话：15885166612）</w:t>
      </w:r>
      <w:r>
        <w:rPr>
          <w:rFonts w:hint="eastAsia" w:ascii="方正仿宋_GB2312" w:hAnsi="方正仿宋_GB2312" w:eastAsia="方正仿宋_GB2312" w:cs="方正仿宋_GB2312"/>
          <w:b w:val="0"/>
          <w:bCs w:val="0"/>
          <w:sz w:val="32"/>
          <w:szCs w:val="32"/>
          <w:lang w:eastAsia="zh-CN"/>
        </w:rPr>
        <w:t>。</w:t>
      </w:r>
    </w:p>
    <w:p w14:paraId="6E37B38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b w:val="0"/>
          <w:bCs w:val="0"/>
          <w:sz w:val="32"/>
          <w:szCs w:val="32"/>
          <w:lang w:eastAsia="zh-CN"/>
        </w:rPr>
      </w:pPr>
    </w:p>
    <w:p w14:paraId="0D2DCA2B">
      <w:pPr>
        <w:spacing w:line="400" w:lineRule="exact"/>
        <w:ind w:firstLine="480" w:firstLineChars="200"/>
        <w:rPr>
          <w:rFonts w:hint="eastAsia" w:asciiTheme="minorEastAsia" w:hAnsiTheme="minorEastAsia" w:cstheme="minorEastAsia"/>
          <w:sz w:val="24"/>
          <w:lang w:eastAsia="zh-CN"/>
        </w:rPr>
        <w:sectPr>
          <w:pgSz w:w="11906" w:h="16838"/>
          <w:pgMar w:top="1440" w:right="1800" w:bottom="1440" w:left="1800" w:header="851" w:footer="992" w:gutter="0"/>
          <w:cols w:space="425" w:num="1"/>
          <w:docGrid w:type="lines" w:linePitch="312" w:charSpace="0"/>
        </w:sectPr>
      </w:pPr>
    </w:p>
    <w:p w14:paraId="5DD5E8B1">
      <w:pPr>
        <w:pStyle w:val="11"/>
        <w:spacing w:before="100" w:line="410" w:lineRule="exact"/>
        <w:ind w:left="591"/>
        <w:rPr>
          <w:spacing w:val="4"/>
          <w:position w:val="1"/>
        </w:rPr>
      </w:pPr>
      <w:r>
        <w:rPr>
          <w:spacing w:val="4"/>
          <w:position w:val="1"/>
        </w:rPr>
        <w:t>附件1：</w:t>
      </w:r>
    </w:p>
    <w:p w14:paraId="5604C934">
      <w:pPr>
        <w:pStyle w:val="11"/>
        <w:spacing w:before="100" w:line="410" w:lineRule="exact"/>
        <w:ind w:left="591"/>
        <w:jc w:val="center"/>
      </w:pPr>
      <w:r>
        <w:rPr>
          <w:spacing w:val="4"/>
          <w:position w:val="1"/>
        </w:rPr>
        <w:t>贵州铜仁数据职业学院数字技术学院</w:t>
      </w:r>
      <w:r>
        <w:rPr>
          <w:rFonts w:hint="eastAsia"/>
          <w:spacing w:val="4"/>
          <w:position w:val="1"/>
          <w:lang w:eastAsia="zh-CN"/>
        </w:rPr>
        <w:t>2026</w:t>
      </w:r>
      <w:r>
        <w:rPr>
          <w:spacing w:val="-42"/>
          <w:position w:val="1"/>
        </w:rPr>
        <w:t xml:space="preserve"> </w:t>
      </w:r>
      <w:r>
        <w:rPr>
          <w:spacing w:val="4"/>
          <w:position w:val="1"/>
        </w:rPr>
        <w:t>年技能竞赛（</w:t>
      </w:r>
      <w:r>
        <w:rPr>
          <w:position w:val="1"/>
        </w:rPr>
        <w:t>XXX</w:t>
      </w:r>
      <w:r>
        <w:rPr>
          <w:spacing w:val="-57"/>
          <w:position w:val="1"/>
        </w:rPr>
        <w:t xml:space="preserve"> </w:t>
      </w:r>
      <w:r>
        <w:rPr>
          <w:spacing w:val="4"/>
          <w:position w:val="1"/>
        </w:rPr>
        <w:t>项</w:t>
      </w:r>
      <w:r>
        <w:rPr>
          <w:spacing w:val="-72"/>
          <w:position w:val="1"/>
        </w:rPr>
        <w:t xml:space="preserve"> </w:t>
      </w:r>
      <w:r>
        <w:rPr>
          <w:spacing w:val="4"/>
          <w:position w:val="1"/>
        </w:rPr>
        <w:t>目</w:t>
      </w:r>
      <w:r>
        <w:rPr>
          <w:spacing w:val="-65"/>
          <w:position w:val="1"/>
        </w:rPr>
        <w:t xml:space="preserve"> </w:t>
      </w:r>
      <w:r>
        <w:rPr>
          <w:spacing w:val="4"/>
          <w:position w:val="1"/>
        </w:rPr>
        <w:t>）竞赛报名表</w:t>
      </w:r>
    </w:p>
    <w:p w14:paraId="3F023007">
      <w:pPr>
        <w:pStyle w:val="11"/>
        <w:spacing w:before="143" w:line="223" w:lineRule="auto"/>
        <w:ind w:left="243"/>
      </w:pPr>
      <w:r>
        <w:rPr>
          <w:spacing w:val="-9"/>
        </w:rPr>
        <w:t>院（</w:t>
      </w:r>
      <w:r>
        <w:rPr>
          <w:rFonts w:ascii="宋体" w:hAnsi="宋体" w:eastAsia="宋体" w:cs="宋体"/>
          <w:spacing w:val="-9"/>
        </w:rPr>
        <w:t>部</w:t>
      </w:r>
      <w:r>
        <w:rPr>
          <w:spacing w:val="3"/>
        </w:rPr>
        <w:t>）：</w:t>
      </w:r>
      <w:r>
        <w:rPr>
          <w:spacing w:val="1"/>
        </w:rPr>
        <w:t xml:space="preserve">                           </w:t>
      </w:r>
      <w:r>
        <w:rPr>
          <w:spacing w:val="-9"/>
        </w:rPr>
        <w:t>汇总人：</w:t>
      </w:r>
      <w:r>
        <w:rPr>
          <w:spacing w:val="4"/>
        </w:rPr>
        <w:t xml:space="preserve">                 </w:t>
      </w:r>
      <w:r>
        <w:rPr>
          <w:spacing w:val="-9"/>
        </w:rPr>
        <w:t>日</w:t>
      </w:r>
      <w:r>
        <w:rPr>
          <w:rFonts w:ascii="宋体" w:hAnsi="宋体" w:eastAsia="宋体" w:cs="宋体"/>
          <w:spacing w:val="-9"/>
        </w:rPr>
        <w:t>期</w:t>
      </w:r>
      <w:r>
        <w:rPr>
          <w:spacing w:val="-9"/>
        </w:rPr>
        <w:t>：</w:t>
      </w:r>
    </w:p>
    <w:p w14:paraId="02FEB847">
      <w:pPr>
        <w:spacing w:line="118" w:lineRule="auto"/>
        <w:rPr>
          <w:rFonts w:ascii="Arial"/>
          <w:sz w:val="2"/>
        </w:rPr>
      </w:pPr>
    </w:p>
    <w:tbl>
      <w:tblPr>
        <w:tblStyle w:val="39"/>
        <w:tblW w:w="1487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6"/>
        <w:gridCol w:w="1137"/>
        <w:gridCol w:w="1877"/>
        <w:gridCol w:w="1754"/>
        <w:gridCol w:w="1934"/>
        <w:gridCol w:w="1889"/>
        <w:gridCol w:w="1740"/>
        <w:gridCol w:w="1769"/>
        <w:gridCol w:w="1894"/>
      </w:tblGrid>
      <w:tr w14:paraId="2FAB93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9" w:hRule="atLeast"/>
          <w:jc w:val="center"/>
        </w:trPr>
        <w:tc>
          <w:tcPr>
            <w:tcW w:w="876" w:type="dxa"/>
            <w:vAlign w:val="top"/>
          </w:tcPr>
          <w:p w14:paraId="4BB96975">
            <w:pPr>
              <w:spacing w:line="354" w:lineRule="auto"/>
              <w:rPr>
                <w:rFonts w:ascii="Arial"/>
                <w:sz w:val="21"/>
              </w:rPr>
            </w:pPr>
          </w:p>
          <w:p w14:paraId="0374EB52">
            <w:pPr>
              <w:pStyle w:val="40"/>
              <w:spacing w:before="100" w:line="412" w:lineRule="exact"/>
              <w:ind w:left="136"/>
            </w:pPr>
            <w:r>
              <w:rPr>
                <w:b/>
                <w:bCs/>
                <w:spacing w:val="-5"/>
                <w:position w:val="1"/>
              </w:rPr>
              <w:t>序号</w:t>
            </w:r>
          </w:p>
        </w:tc>
        <w:tc>
          <w:tcPr>
            <w:tcW w:w="1137" w:type="dxa"/>
            <w:vAlign w:val="top"/>
          </w:tcPr>
          <w:p w14:paraId="35C904E7">
            <w:pPr>
              <w:spacing w:line="354" w:lineRule="auto"/>
              <w:rPr>
                <w:rFonts w:ascii="Arial"/>
                <w:sz w:val="21"/>
              </w:rPr>
            </w:pPr>
          </w:p>
          <w:p w14:paraId="5668C72B">
            <w:pPr>
              <w:pStyle w:val="40"/>
              <w:spacing w:before="100" w:line="415" w:lineRule="exact"/>
              <w:ind w:left="261"/>
            </w:pPr>
            <w:r>
              <w:rPr>
                <w:b/>
                <w:bCs/>
                <w:spacing w:val="-4"/>
                <w:position w:val="1"/>
              </w:rPr>
              <w:t>姓名</w:t>
            </w:r>
          </w:p>
        </w:tc>
        <w:tc>
          <w:tcPr>
            <w:tcW w:w="1877" w:type="dxa"/>
            <w:vAlign w:val="top"/>
          </w:tcPr>
          <w:p w14:paraId="5B6E00FA">
            <w:pPr>
              <w:spacing w:line="354" w:lineRule="auto"/>
              <w:rPr>
                <w:rFonts w:ascii="Arial"/>
                <w:sz w:val="21"/>
              </w:rPr>
            </w:pPr>
          </w:p>
          <w:p w14:paraId="3DA0AE47">
            <w:pPr>
              <w:pStyle w:val="40"/>
              <w:spacing w:before="100" w:line="413" w:lineRule="exact"/>
              <w:ind w:left="634"/>
            </w:pPr>
            <w:r>
              <w:rPr>
                <w:b/>
                <w:bCs/>
                <w:spacing w:val="-5"/>
                <w:position w:val="1"/>
              </w:rPr>
              <w:t>班级</w:t>
            </w:r>
          </w:p>
        </w:tc>
        <w:tc>
          <w:tcPr>
            <w:tcW w:w="1754" w:type="dxa"/>
            <w:vAlign w:val="top"/>
          </w:tcPr>
          <w:p w14:paraId="4175465E">
            <w:pPr>
              <w:spacing w:line="354" w:lineRule="auto"/>
              <w:rPr>
                <w:rFonts w:ascii="Arial"/>
                <w:sz w:val="21"/>
              </w:rPr>
            </w:pPr>
          </w:p>
          <w:p w14:paraId="59FD0FAD">
            <w:pPr>
              <w:pStyle w:val="40"/>
              <w:spacing w:before="100" w:line="413" w:lineRule="exact"/>
              <w:ind w:left="587"/>
            </w:pPr>
            <w:r>
              <w:rPr>
                <w:b/>
                <w:bCs/>
                <w:spacing w:val="-11"/>
                <w:position w:val="1"/>
              </w:rPr>
              <w:t>学号</w:t>
            </w:r>
          </w:p>
        </w:tc>
        <w:tc>
          <w:tcPr>
            <w:tcW w:w="1934" w:type="dxa"/>
            <w:vAlign w:val="top"/>
          </w:tcPr>
          <w:p w14:paraId="6AEFAC2F">
            <w:pPr>
              <w:spacing w:line="354" w:lineRule="auto"/>
              <w:rPr>
                <w:rFonts w:ascii="Arial"/>
                <w:sz w:val="21"/>
              </w:rPr>
            </w:pPr>
          </w:p>
          <w:p w14:paraId="4703535A">
            <w:pPr>
              <w:pStyle w:val="40"/>
              <w:spacing w:before="100" w:line="414" w:lineRule="exact"/>
              <w:ind w:left="667"/>
            </w:pPr>
            <w:r>
              <w:rPr>
                <w:b/>
                <w:bCs/>
                <w:spacing w:val="-5"/>
                <w:position w:val="1"/>
              </w:rPr>
              <w:t>专业</w:t>
            </w:r>
          </w:p>
        </w:tc>
        <w:tc>
          <w:tcPr>
            <w:tcW w:w="1889" w:type="dxa"/>
            <w:vAlign w:val="top"/>
          </w:tcPr>
          <w:p w14:paraId="24565BAE">
            <w:pPr>
              <w:spacing w:line="354" w:lineRule="auto"/>
              <w:rPr>
                <w:rFonts w:ascii="Arial"/>
                <w:sz w:val="21"/>
              </w:rPr>
            </w:pPr>
          </w:p>
          <w:p w14:paraId="713296D9">
            <w:pPr>
              <w:pStyle w:val="40"/>
              <w:spacing w:before="100" w:line="413" w:lineRule="exact"/>
              <w:ind w:left="315"/>
            </w:pPr>
            <w:r>
              <w:rPr>
                <w:b/>
                <w:bCs/>
                <w:spacing w:val="3"/>
                <w:position w:val="1"/>
              </w:rPr>
              <w:t>联系方式</w:t>
            </w:r>
          </w:p>
        </w:tc>
        <w:tc>
          <w:tcPr>
            <w:tcW w:w="1740" w:type="dxa"/>
            <w:vAlign w:val="top"/>
          </w:tcPr>
          <w:p w14:paraId="3E4B79C9">
            <w:pPr>
              <w:spacing w:line="354" w:lineRule="auto"/>
              <w:rPr>
                <w:rFonts w:ascii="Arial"/>
                <w:sz w:val="21"/>
              </w:rPr>
            </w:pPr>
          </w:p>
          <w:p w14:paraId="787C112E">
            <w:pPr>
              <w:pStyle w:val="40"/>
              <w:spacing w:before="100" w:line="414" w:lineRule="exact"/>
              <w:ind w:left="247"/>
            </w:pPr>
            <w:r>
              <w:rPr>
                <w:b/>
                <w:bCs/>
                <w:spacing w:val="-1"/>
                <w:position w:val="1"/>
              </w:rPr>
              <w:t>参赛项</w:t>
            </w:r>
            <w:r>
              <w:rPr>
                <w:spacing w:val="-68"/>
                <w:position w:val="1"/>
              </w:rPr>
              <w:t xml:space="preserve"> </w:t>
            </w:r>
            <w:r>
              <w:rPr>
                <w:b/>
                <w:bCs/>
                <w:spacing w:val="-1"/>
                <w:position w:val="1"/>
              </w:rPr>
              <w:t>目</w:t>
            </w:r>
          </w:p>
        </w:tc>
        <w:tc>
          <w:tcPr>
            <w:tcW w:w="1769" w:type="dxa"/>
            <w:vAlign w:val="top"/>
          </w:tcPr>
          <w:p w14:paraId="0C4370A2">
            <w:pPr>
              <w:pStyle w:val="40"/>
              <w:spacing w:before="142" w:line="413" w:lineRule="exact"/>
              <w:ind w:left="297"/>
            </w:pPr>
            <w:r>
              <w:rPr>
                <w:b/>
                <w:bCs/>
                <w:spacing w:val="-7"/>
                <w:position w:val="1"/>
              </w:rPr>
              <w:t>团队成员</w:t>
            </w:r>
          </w:p>
          <w:p w14:paraId="0362CF3F">
            <w:pPr>
              <w:pStyle w:val="40"/>
              <w:spacing w:before="216" w:line="411" w:lineRule="exact"/>
              <w:ind w:left="231"/>
            </w:pPr>
            <w:r>
              <w:rPr>
                <w:b/>
                <w:bCs/>
                <w:spacing w:val="12"/>
                <w:position w:val="1"/>
              </w:rPr>
              <w:t>（如有）</w:t>
            </w:r>
          </w:p>
        </w:tc>
        <w:tc>
          <w:tcPr>
            <w:tcW w:w="1894" w:type="dxa"/>
            <w:vAlign w:val="top"/>
          </w:tcPr>
          <w:p w14:paraId="22D2D8B8">
            <w:pPr>
              <w:pStyle w:val="40"/>
              <w:spacing w:before="142" w:line="409" w:lineRule="exact"/>
              <w:ind w:left="360"/>
            </w:pPr>
            <w:r>
              <w:rPr>
                <w:b/>
                <w:bCs/>
                <w:spacing w:val="-7"/>
                <w:position w:val="1"/>
              </w:rPr>
              <w:t>团队名称</w:t>
            </w:r>
          </w:p>
          <w:p w14:paraId="4A052A14">
            <w:pPr>
              <w:pStyle w:val="40"/>
              <w:spacing w:before="219" w:line="412" w:lineRule="exact"/>
              <w:ind w:left="293"/>
            </w:pPr>
            <w:r>
              <w:rPr>
                <w:b/>
                <w:bCs/>
                <w:spacing w:val="12"/>
                <w:position w:val="1"/>
              </w:rPr>
              <w:t>（如有）</w:t>
            </w:r>
          </w:p>
        </w:tc>
      </w:tr>
      <w:tr w14:paraId="26BCA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876" w:type="dxa"/>
            <w:vAlign w:val="top"/>
          </w:tcPr>
          <w:p w14:paraId="6C52FDA9">
            <w:pPr>
              <w:pStyle w:val="40"/>
              <w:spacing w:before="138" w:line="445" w:lineRule="exact"/>
              <w:ind w:left="371"/>
            </w:pPr>
            <w:r>
              <w:rPr>
                <w:position w:val="3"/>
              </w:rPr>
              <w:t>1</w:t>
            </w:r>
          </w:p>
        </w:tc>
        <w:tc>
          <w:tcPr>
            <w:tcW w:w="1137" w:type="dxa"/>
            <w:vAlign w:val="top"/>
          </w:tcPr>
          <w:p w14:paraId="2EDC7986">
            <w:pPr>
              <w:rPr>
                <w:rFonts w:ascii="Arial"/>
                <w:sz w:val="21"/>
              </w:rPr>
            </w:pPr>
          </w:p>
        </w:tc>
        <w:tc>
          <w:tcPr>
            <w:tcW w:w="1877" w:type="dxa"/>
            <w:vAlign w:val="top"/>
          </w:tcPr>
          <w:p w14:paraId="32EE6002">
            <w:pPr>
              <w:rPr>
                <w:rFonts w:ascii="Arial"/>
                <w:sz w:val="21"/>
              </w:rPr>
            </w:pPr>
          </w:p>
        </w:tc>
        <w:tc>
          <w:tcPr>
            <w:tcW w:w="1754" w:type="dxa"/>
            <w:vAlign w:val="top"/>
          </w:tcPr>
          <w:p w14:paraId="0908A2A6">
            <w:pPr>
              <w:rPr>
                <w:rFonts w:ascii="Arial"/>
                <w:sz w:val="21"/>
              </w:rPr>
            </w:pPr>
          </w:p>
        </w:tc>
        <w:tc>
          <w:tcPr>
            <w:tcW w:w="1934" w:type="dxa"/>
            <w:vAlign w:val="top"/>
          </w:tcPr>
          <w:p w14:paraId="013AE57C">
            <w:pPr>
              <w:rPr>
                <w:rFonts w:ascii="Arial"/>
                <w:sz w:val="21"/>
              </w:rPr>
            </w:pPr>
          </w:p>
        </w:tc>
        <w:tc>
          <w:tcPr>
            <w:tcW w:w="1889" w:type="dxa"/>
            <w:vAlign w:val="top"/>
          </w:tcPr>
          <w:p w14:paraId="5A8FF73D">
            <w:pPr>
              <w:rPr>
                <w:rFonts w:ascii="Arial"/>
                <w:sz w:val="21"/>
              </w:rPr>
            </w:pPr>
          </w:p>
        </w:tc>
        <w:tc>
          <w:tcPr>
            <w:tcW w:w="1740" w:type="dxa"/>
            <w:vAlign w:val="top"/>
          </w:tcPr>
          <w:p w14:paraId="4F6BF04A">
            <w:pPr>
              <w:rPr>
                <w:rFonts w:ascii="Arial"/>
                <w:sz w:val="21"/>
              </w:rPr>
            </w:pPr>
          </w:p>
        </w:tc>
        <w:tc>
          <w:tcPr>
            <w:tcW w:w="1769" w:type="dxa"/>
            <w:vAlign w:val="top"/>
          </w:tcPr>
          <w:p w14:paraId="4AA7496E">
            <w:pPr>
              <w:rPr>
                <w:rFonts w:ascii="Arial"/>
                <w:sz w:val="21"/>
              </w:rPr>
            </w:pPr>
          </w:p>
        </w:tc>
        <w:tc>
          <w:tcPr>
            <w:tcW w:w="1894" w:type="dxa"/>
            <w:vAlign w:val="top"/>
          </w:tcPr>
          <w:p w14:paraId="79B67418">
            <w:pPr>
              <w:rPr>
                <w:rFonts w:ascii="Arial"/>
                <w:sz w:val="21"/>
              </w:rPr>
            </w:pPr>
          </w:p>
        </w:tc>
      </w:tr>
      <w:tr w14:paraId="2F489B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876" w:type="dxa"/>
            <w:vAlign w:val="top"/>
          </w:tcPr>
          <w:p w14:paraId="5D15AC2B">
            <w:pPr>
              <w:pStyle w:val="40"/>
              <w:spacing w:before="140" w:line="445" w:lineRule="exact"/>
              <w:ind w:left="367"/>
            </w:pPr>
            <w:r>
              <w:rPr>
                <w:position w:val="3"/>
              </w:rPr>
              <w:t>2</w:t>
            </w:r>
          </w:p>
        </w:tc>
        <w:tc>
          <w:tcPr>
            <w:tcW w:w="1137" w:type="dxa"/>
            <w:vAlign w:val="top"/>
          </w:tcPr>
          <w:p w14:paraId="1E345312">
            <w:pPr>
              <w:rPr>
                <w:rFonts w:ascii="Arial"/>
                <w:sz w:val="21"/>
              </w:rPr>
            </w:pPr>
          </w:p>
        </w:tc>
        <w:tc>
          <w:tcPr>
            <w:tcW w:w="1877" w:type="dxa"/>
            <w:vAlign w:val="top"/>
          </w:tcPr>
          <w:p w14:paraId="1F175898">
            <w:pPr>
              <w:rPr>
                <w:rFonts w:ascii="Arial"/>
                <w:sz w:val="21"/>
              </w:rPr>
            </w:pPr>
          </w:p>
        </w:tc>
        <w:tc>
          <w:tcPr>
            <w:tcW w:w="1754" w:type="dxa"/>
            <w:vAlign w:val="top"/>
          </w:tcPr>
          <w:p w14:paraId="22B23F71">
            <w:pPr>
              <w:rPr>
                <w:rFonts w:ascii="Arial"/>
                <w:sz w:val="21"/>
              </w:rPr>
            </w:pPr>
          </w:p>
        </w:tc>
        <w:tc>
          <w:tcPr>
            <w:tcW w:w="1934" w:type="dxa"/>
            <w:vAlign w:val="top"/>
          </w:tcPr>
          <w:p w14:paraId="7ED6FB6E">
            <w:pPr>
              <w:rPr>
                <w:rFonts w:ascii="Arial"/>
                <w:sz w:val="21"/>
              </w:rPr>
            </w:pPr>
          </w:p>
        </w:tc>
        <w:tc>
          <w:tcPr>
            <w:tcW w:w="1889" w:type="dxa"/>
            <w:vAlign w:val="top"/>
          </w:tcPr>
          <w:p w14:paraId="6D5F4F7A">
            <w:pPr>
              <w:rPr>
                <w:rFonts w:ascii="Arial"/>
                <w:sz w:val="21"/>
              </w:rPr>
            </w:pPr>
          </w:p>
        </w:tc>
        <w:tc>
          <w:tcPr>
            <w:tcW w:w="1740" w:type="dxa"/>
            <w:vAlign w:val="top"/>
          </w:tcPr>
          <w:p w14:paraId="37C56294">
            <w:pPr>
              <w:rPr>
                <w:rFonts w:ascii="Arial"/>
                <w:sz w:val="21"/>
              </w:rPr>
            </w:pPr>
          </w:p>
        </w:tc>
        <w:tc>
          <w:tcPr>
            <w:tcW w:w="1769" w:type="dxa"/>
            <w:vAlign w:val="top"/>
          </w:tcPr>
          <w:p w14:paraId="5BCBD6EA">
            <w:pPr>
              <w:rPr>
                <w:rFonts w:ascii="Arial"/>
                <w:sz w:val="21"/>
              </w:rPr>
            </w:pPr>
          </w:p>
        </w:tc>
        <w:tc>
          <w:tcPr>
            <w:tcW w:w="1894" w:type="dxa"/>
            <w:vAlign w:val="top"/>
          </w:tcPr>
          <w:p w14:paraId="4A10994C">
            <w:pPr>
              <w:rPr>
                <w:rFonts w:ascii="Arial"/>
                <w:sz w:val="21"/>
              </w:rPr>
            </w:pPr>
          </w:p>
        </w:tc>
      </w:tr>
      <w:tr w14:paraId="28079A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876" w:type="dxa"/>
            <w:vAlign w:val="top"/>
          </w:tcPr>
          <w:p w14:paraId="7634D63F">
            <w:pPr>
              <w:pStyle w:val="40"/>
              <w:spacing w:before="139" w:line="443" w:lineRule="exact"/>
              <w:ind w:left="363"/>
            </w:pPr>
            <w:r>
              <w:rPr>
                <w:position w:val="3"/>
              </w:rPr>
              <w:t>3</w:t>
            </w:r>
          </w:p>
        </w:tc>
        <w:tc>
          <w:tcPr>
            <w:tcW w:w="1137" w:type="dxa"/>
            <w:vAlign w:val="top"/>
          </w:tcPr>
          <w:p w14:paraId="5AF41DBF">
            <w:pPr>
              <w:rPr>
                <w:rFonts w:ascii="Arial"/>
                <w:sz w:val="21"/>
              </w:rPr>
            </w:pPr>
          </w:p>
        </w:tc>
        <w:tc>
          <w:tcPr>
            <w:tcW w:w="1877" w:type="dxa"/>
            <w:vAlign w:val="top"/>
          </w:tcPr>
          <w:p w14:paraId="72D7D5C2">
            <w:pPr>
              <w:rPr>
                <w:rFonts w:ascii="Arial"/>
                <w:sz w:val="21"/>
              </w:rPr>
            </w:pPr>
          </w:p>
        </w:tc>
        <w:tc>
          <w:tcPr>
            <w:tcW w:w="1754" w:type="dxa"/>
            <w:vAlign w:val="top"/>
          </w:tcPr>
          <w:p w14:paraId="2E1C740A">
            <w:pPr>
              <w:rPr>
                <w:rFonts w:ascii="Arial"/>
                <w:sz w:val="21"/>
              </w:rPr>
            </w:pPr>
          </w:p>
        </w:tc>
        <w:tc>
          <w:tcPr>
            <w:tcW w:w="1934" w:type="dxa"/>
            <w:vAlign w:val="top"/>
          </w:tcPr>
          <w:p w14:paraId="04B5F71A">
            <w:pPr>
              <w:rPr>
                <w:rFonts w:ascii="Arial"/>
                <w:sz w:val="21"/>
              </w:rPr>
            </w:pPr>
          </w:p>
        </w:tc>
        <w:tc>
          <w:tcPr>
            <w:tcW w:w="1889" w:type="dxa"/>
            <w:vAlign w:val="top"/>
          </w:tcPr>
          <w:p w14:paraId="7D5353AA">
            <w:pPr>
              <w:rPr>
                <w:rFonts w:ascii="Arial"/>
                <w:sz w:val="21"/>
              </w:rPr>
            </w:pPr>
          </w:p>
        </w:tc>
        <w:tc>
          <w:tcPr>
            <w:tcW w:w="1740" w:type="dxa"/>
            <w:vAlign w:val="top"/>
          </w:tcPr>
          <w:p w14:paraId="3E218A73">
            <w:pPr>
              <w:rPr>
                <w:rFonts w:ascii="Arial"/>
                <w:sz w:val="21"/>
              </w:rPr>
            </w:pPr>
          </w:p>
        </w:tc>
        <w:tc>
          <w:tcPr>
            <w:tcW w:w="1769" w:type="dxa"/>
            <w:vAlign w:val="top"/>
          </w:tcPr>
          <w:p w14:paraId="3D808B87">
            <w:pPr>
              <w:rPr>
                <w:rFonts w:ascii="Arial"/>
                <w:sz w:val="21"/>
              </w:rPr>
            </w:pPr>
          </w:p>
        </w:tc>
        <w:tc>
          <w:tcPr>
            <w:tcW w:w="1894" w:type="dxa"/>
            <w:vAlign w:val="top"/>
          </w:tcPr>
          <w:p w14:paraId="15A61229">
            <w:pPr>
              <w:rPr>
                <w:rFonts w:ascii="Arial"/>
                <w:sz w:val="21"/>
              </w:rPr>
            </w:pPr>
          </w:p>
        </w:tc>
      </w:tr>
      <w:tr w14:paraId="675F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876" w:type="dxa"/>
            <w:vAlign w:val="top"/>
          </w:tcPr>
          <w:p w14:paraId="378B9012">
            <w:pPr>
              <w:pStyle w:val="40"/>
              <w:spacing w:before="141" w:line="445" w:lineRule="exact"/>
              <w:ind w:left="362"/>
            </w:pPr>
            <w:r>
              <w:rPr>
                <w:spacing w:val="4"/>
                <w:position w:val="3"/>
              </w:rPr>
              <w:t>4</w:t>
            </w:r>
          </w:p>
        </w:tc>
        <w:tc>
          <w:tcPr>
            <w:tcW w:w="1137" w:type="dxa"/>
            <w:vAlign w:val="top"/>
          </w:tcPr>
          <w:p w14:paraId="562576DB">
            <w:pPr>
              <w:rPr>
                <w:rFonts w:ascii="Arial"/>
                <w:sz w:val="21"/>
              </w:rPr>
            </w:pPr>
          </w:p>
        </w:tc>
        <w:tc>
          <w:tcPr>
            <w:tcW w:w="1877" w:type="dxa"/>
            <w:vAlign w:val="top"/>
          </w:tcPr>
          <w:p w14:paraId="65148A52">
            <w:pPr>
              <w:rPr>
                <w:rFonts w:ascii="Arial"/>
                <w:sz w:val="21"/>
              </w:rPr>
            </w:pPr>
          </w:p>
        </w:tc>
        <w:tc>
          <w:tcPr>
            <w:tcW w:w="1754" w:type="dxa"/>
            <w:vAlign w:val="top"/>
          </w:tcPr>
          <w:p w14:paraId="7A210B64">
            <w:pPr>
              <w:rPr>
                <w:rFonts w:ascii="Arial"/>
                <w:sz w:val="21"/>
              </w:rPr>
            </w:pPr>
          </w:p>
        </w:tc>
        <w:tc>
          <w:tcPr>
            <w:tcW w:w="1934" w:type="dxa"/>
            <w:vAlign w:val="top"/>
          </w:tcPr>
          <w:p w14:paraId="48717D95">
            <w:pPr>
              <w:rPr>
                <w:rFonts w:ascii="Arial"/>
                <w:sz w:val="21"/>
              </w:rPr>
            </w:pPr>
          </w:p>
        </w:tc>
        <w:tc>
          <w:tcPr>
            <w:tcW w:w="1889" w:type="dxa"/>
            <w:vAlign w:val="top"/>
          </w:tcPr>
          <w:p w14:paraId="051E839C">
            <w:pPr>
              <w:rPr>
                <w:rFonts w:ascii="Arial"/>
                <w:sz w:val="21"/>
              </w:rPr>
            </w:pPr>
          </w:p>
        </w:tc>
        <w:tc>
          <w:tcPr>
            <w:tcW w:w="1740" w:type="dxa"/>
            <w:vAlign w:val="top"/>
          </w:tcPr>
          <w:p w14:paraId="7581DE6E">
            <w:pPr>
              <w:rPr>
                <w:rFonts w:ascii="Arial"/>
                <w:sz w:val="21"/>
              </w:rPr>
            </w:pPr>
          </w:p>
        </w:tc>
        <w:tc>
          <w:tcPr>
            <w:tcW w:w="1769" w:type="dxa"/>
            <w:vAlign w:val="top"/>
          </w:tcPr>
          <w:p w14:paraId="7907EAC2">
            <w:pPr>
              <w:rPr>
                <w:rFonts w:ascii="Arial"/>
                <w:sz w:val="21"/>
              </w:rPr>
            </w:pPr>
          </w:p>
        </w:tc>
        <w:tc>
          <w:tcPr>
            <w:tcW w:w="1894" w:type="dxa"/>
            <w:vAlign w:val="top"/>
          </w:tcPr>
          <w:p w14:paraId="7B2B6125">
            <w:pPr>
              <w:rPr>
                <w:rFonts w:ascii="Arial"/>
                <w:sz w:val="21"/>
              </w:rPr>
            </w:pPr>
          </w:p>
        </w:tc>
      </w:tr>
      <w:tr w14:paraId="0A0076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jc w:val="center"/>
        </w:trPr>
        <w:tc>
          <w:tcPr>
            <w:tcW w:w="876" w:type="dxa"/>
            <w:vAlign w:val="top"/>
          </w:tcPr>
          <w:p w14:paraId="360DEE19">
            <w:pPr>
              <w:pStyle w:val="40"/>
              <w:spacing w:before="143" w:line="442" w:lineRule="exact"/>
              <w:ind w:left="366"/>
            </w:pPr>
            <w:r>
              <w:rPr>
                <w:position w:val="3"/>
              </w:rPr>
              <w:t>5</w:t>
            </w:r>
          </w:p>
        </w:tc>
        <w:tc>
          <w:tcPr>
            <w:tcW w:w="1137" w:type="dxa"/>
            <w:vAlign w:val="top"/>
          </w:tcPr>
          <w:p w14:paraId="42E324C5">
            <w:pPr>
              <w:rPr>
                <w:rFonts w:ascii="Arial"/>
                <w:sz w:val="21"/>
              </w:rPr>
            </w:pPr>
          </w:p>
        </w:tc>
        <w:tc>
          <w:tcPr>
            <w:tcW w:w="1877" w:type="dxa"/>
            <w:vAlign w:val="top"/>
          </w:tcPr>
          <w:p w14:paraId="4C0BA7F2">
            <w:pPr>
              <w:rPr>
                <w:rFonts w:ascii="Arial"/>
                <w:sz w:val="21"/>
              </w:rPr>
            </w:pPr>
          </w:p>
        </w:tc>
        <w:tc>
          <w:tcPr>
            <w:tcW w:w="1754" w:type="dxa"/>
            <w:vAlign w:val="top"/>
          </w:tcPr>
          <w:p w14:paraId="41333F62">
            <w:pPr>
              <w:rPr>
                <w:rFonts w:ascii="Arial"/>
                <w:sz w:val="21"/>
              </w:rPr>
            </w:pPr>
          </w:p>
        </w:tc>
        <w:tc>
          <w:tcPr>
            <w:tcW w:w="1934" w:type="dxa"/>
            <w:vAlign w:val="top"/>
          </w:tcPr>
          <w:p w14:paraId="1307423A">
            <w:pPr>
              <w:rPr>
                <w:rFonts w:ascii="Arial"/>
                <w:sz w:val="21"/>
              </w:rPr>
            </w:pPr>
          </w:p>
        </w:tc>
        <w:tc>
          <w:tcPr>
            <w:tcW w:w="1889" w:type="dxa"/>
            <w:vAlign w:val="top"/>
          </w:tcPr>
          <w:p w14:paraId="2C57A49E">
            <w:pPr>
              <w:rPr>
                <w:rFonts w:ascii="Arial"/>
                <w:sz w:val="21"/>
              </w:rPr>
            </w:pPr>
          </w:p>
        </w:tc>
        <w:tc>
          <w:tcPr>
            <w:tcW w:w="1740" w:type="dxa"/>
            <w:vAlign w:val="top"/>
          </w:tcPr>
          <w:p w14:paraId="1B4B8B44">
            <w:pPr>
              <w:rPr>
                <w:rFonts w:ascii="Arial"/>
                <w:sz w:val="21"/>
              </w:rPr>
            </w:pPr>
          </w:p>
        </w:tc>
        <w:tc>
          <w:tcPr>
            <w:tcW w:w="1769" w:type="dxa"/>
            <w:vAlign w:val="top"/>
          </w:tcPr>
          <w:p w14:paraId="745BC580">
            <w:pPr>
              <w:rPr>
                <w:rFonts w:ascii="Arial"/>
                <w:sz w:val="21"/>
              </w:rPr>
            </w:pPr>
          </w:p>
        </w:tc>
        <w:tc>
          <w:tcPr>
            <w:tcW w:w="1894" w:type="dxa"/>
            <w:vAlign w:val="top"/>
          </w:tcPr>
          <w:p w14:paraId="1401365C">
            <w:pPr>
              <w:rPr>
                <w:rFonts w:ascii="Arial"/>
                <w:sz w:val="21"/>
              </w:rPr>
            </w:pPr>
          </w:p>
        </w:tc>
      </w:tr>
      <w:tr w14:paraId="3FF076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jc w:val="center"/>
        </w:trPr>
        <w:tc>
          <w:tcPr>
            <w:tcW w:w="876" w:type="dxa"/>
            <w:vAlign w:val="top"/>
          </w:tcPr>
          <w:p w14:paraId="04DA4AD4">
            <w:pPr>
              <w:pStyle w:val="40"/>
              <w:spacing w:before="141" w:line="443" w:lineRule="exact"/>
              <w:ind w:left="369"/>
            </w:pPr>
            <w:r>
              <w:rPr>
                <w:position w:val="3"/>
              </w:rPr>
              <w:t>6</w:t>
            </w:r>
          </w:p>
        </w:tc>
        <w:tc>
          <w:tcPr>
            <w:tcW w:w="1137" w:type="dxa"/>
            <w:vAlign w:val="top"/>
          </w:tcPr>
          <w:p w14:paraId="4C7E9015">
            <w:pPr>
              <w:rPr>
                <w:rFonts w:ascii="Arial"/>
                <w:sz w:val="21"/>
              </w:rPr>
            </w:pPr>
          </w:p>
        </w:tc>
        <w:tc>
          <w:tcPr>
            <w:tcW w:w="1877" w:type="dxa"/>
            <w:vAlign w:val="top"/>
          </w:tcPr>
          <w:p w14:paraId="0EDFE4FD">
            <w:pPr>
              <w:rPr>
                <w:rFonts w:ascii="Arial"/>
                <w:sz w:val="21"/>
              </w:rPr>
            </w:pPr>
          </w:p>
        </w:tc>
        <w:tc>
          <w:tcPr>
            <w:tcW w:w="1754" w:type="dxa"/>
            <w:vAlign w:val="top"/>
          </w:tcPr>
          <w:p w14:paraId="149C5EE3">
            <w:pPr>
              <w:rPr>
                <w:rFonts w:ascii="Arial"/>
                <w:sz w:val="21"/>
              </w:rPr>
            </w:pPr>
          </w:p>
        </w:tc>
        <w:tc>
          <w:tcPr>
            <w:tcW w:w="1934" w:type="dxa"/>
            <w:vAlign w:val="top"/>
          </w:tcPr>
          <w:p w14:paraId="35511CB7">
            <w:pPr>
              <w:rPr>
                <w:rFonts w:ascii="Arial"/>
                <w:sz w:val="21"/>
              </w:rPr>
            </w:pPr>
          </w:p>
        </w:tc>
        <w:tc>
          <w:tcPr>
            <w:tcW w:w="1889" w:type="dxa"/>
            <w:vAlign w:val="top"/>
          </w:tcPr>
          <w:p w14:paraId="5F420261">
            <w:pPr>
              <w:rPr>
                <w:rFonts w:ascii="Arial"/>
                <w:sz w:val="21"/>
              </w:rPr>
            </w:pPr>
          </w:p>
        </w:tc>
        <w:tc>
          <w:tcPr>
            <w:tcW w:w="1740" w:type="dxa"/>
            <w:vAlign w:val="top"/>
          </w:tcPr>
          <w:p w14:paraId="1DDF3FCE">
            <w:pPr>
              <w:rPr>
                <w:rFonts w:ascii="Arial"/>
                <w:sz w:val="21"/>
              </w:rPr>
            </w:pPr>
          </w:p>
        </w:tc>
        <w:tc>
          <w:tcPr>
            <w:tcW w:w="1769" w:type="dxa"/>
            <w:vAlign w:val="top"/>
          </w:tcPr>
          <w:p w14:paraId="577463C0">
            <w:pPr>
              <w:rPr>
                <w:rFonts w:ascii="Arial"/>
                <w:sz w:val="21"/>
              </w:rPr>
            </w:pPr>
          </w:p>
        </w:tc>
        <w:tc>
          <w:tcPr>
            <w:tcW w:w="1894" w:type="dxa"/>
            <w:vAlign w:val="top"/>
          </w:tcPr>
          <w:p w14:paraId="361079E6">
            <w:pPr>
              <w:rPr>
                <w:rFonts w:ascii="Arial"/>
                <w:sz w:val="21"/>
              </w:rPr>
            </w:pPr>
          </w:p>
        </w:tc>
      </w:tr>
    </w:tbl>
    <w:p w14:paraId="2626FF84">
      <w:pPr>
        <w:pStyle w:val="11"/>
        <w:spacing w:before="101" w:line="410" w:lineRule="exact"/>
        <w:rPr>
          <w:spacing w:val="4"/>
          <w:position w:val="1"/>
        </w:rPr>
      </w:pPr>
    </w:p>
    <w:p w14:paraId="033D269E">
      <w:pPr>
        <w:pStyle w:val="11"/>
        <w:spacing w:before="101" w:line="410" w:lineRule="exact"/>
        <w:rPr>
          <w:spacing w:val="4"/>
          <w:position w:val="1"/>
        </w:rPr>
      </w:pPr>
    </w:p>
    <w:p w14:paraId="6A3AAEBD">
      <w:pPr>
        <w:pStyle w:val="11"/>
        <w:spacing w:before="101" w:line="410" w:lineRule="exact"/>
        <w:rPr>
          <w:spacing w:val="4"/>
          <w:position w:val="1"/>
        </w:rPr>
      </w:pPr>
    </w:p>
    <w:p w14:paraId="0FB693EA">
      <w:pPr>
        <w:pStyle w:val="11"/>
        <w:spacing w:before="101" w:line="410" w:lineRule="exact"/>
        <w:rPr>
          <w:spacing w:val="4"/>
          <w:position w:val="1"/>
        </w:rPr>
      </w:pPr>
    </w:p>
    <w:p w14:paraId="444D9E7B">
      <w:pPr>
        <w:pStyle w:val="11"/>
        <w:spacing w:before="101" w:line="410" w:lineRule="exact"/>
        <w:rPr>
          <w:spacing w:val="4"/>
          <w:position w:val="1"/>
        </w:rPr>
      </w:pPr>
      <w:r>
        <w:rPr>
          <w:spacing w:val="4"/>
          <w:position w:val="1"/>
        </w:rPr>
        <w:t>附件2：</w:t>
      </w:r>
    </w:p>
    <w:p w14:paraId="7EA2CF0A">
      <w:pPr>
        <w:pStyle w:val="11"/>
        <w:spacing w:before="101" w:line="410" w:lineRule="exact"/>
        <w:jc w:val="center"/>
      </w:pPr>
      <w:r>
        <w:rPr>
          <w:spacing w:val="4"/>
          <w:position w:val="1"/>
        </w:rPr>
        <w:t>贵州铜仁数据职业学院数字技术学院</w:t>
      </w:r>
      <w:r>
        <w:rPr>
          <w:rFonts w:hint="eastAsia"/>
          <w:spacing w:val="4"/>
          <w:position w:val="1"/>
          <w:lang w:eastAsia="zh-CN"/>
        </w:rPr>
        <w:t>2026</w:t>
      </w:r>
      <w:r>
        <w:rPr>
          <w:spacing w:val="-40"/>
          <w:position w:val="1"/>
        </w:rPr>
        <w:t xml:space="preserve"> </w:t>
      </w:r>
      <w:r>
        <w:rPr>
          <w:spacing w:val="4"/>
          <w:position w:val="1"/>
        </w:rPr>
        <w:t>年技能竞赛（</w:t>
      </w:r>
      <w:r>
        <w:rPr>
          <w:position w:val="1"/>
        </w:rPr>
        <w:t>XXX</w:t>
      </w:r>
      <w:r>
        <w:rPr>
          <w:spacing w:val="-57"/>
          <w:position w:val="1"/>
        </w:rPr>
        <w:t xml:space="preserve"> </w:t>
      </w:r>
      <w:r>
        <w:rPr>
          <w:spacing w:val="4"/>
          <w:position w:val="1"/>
        </w:rPr>
        <w:t>项</w:t>
      </w:r>
      <w:r>
        <w:rPr>
          <w:spacing w:val="-71"/>
          <w:position w:val="1"/>
        </w:rPr>
        <w:t xml:space="preserve"> </w:t>
      </w:r>
      <w:r>
        <w:rPr>
          <w:spacing w:val="4"/>
          <w:position w:val="1"/>
        </w:rPr>
        <w:t>目</w:t>
      </w:r>
      <w:r>
        <w:rPr>
          <w:spacing w:val="-65"/>
          <w:position w:val="1"/>
        </w:rPr>
        <w:t xml:space="preserve"> </w:t>
      </w:r>
      <w:r>
        <w:rPr>
          <w:spacing w:val="4"/>
          <w:position w:val="1"/>
        </w:rPr>
        <w:t>）竞赛成绩表</w:t>
      </w:r>
    </w:p>
    <w:p w14:paraId="1DB8BADE">
      <w:pPr>
        <w:pStyle w:val="11"/>
        <w:spacing w:before="256" w:line="223" w:lineRule="auto"/>
        <w:ind w:left="1038"/>
      </w:pPr>
      <w:r>
        <w:rPr>
          <w:spacing w:val="-6"/>
        </w:rPr>
        <w:t>院（</w:t>
      </w:r>
      <w:r>
        <w:rPr>
          <w:rFonts w:ascii="宋体" w:hAnsi="宋体" w:eastAsia="宋体" w:cs="宋体"/>
          <w:spacing w:val="-6"/>
        </w:rPr>
        <w:t>部</w:t>
      </w:r>
      <w:r>
        <w:t>）：</w:t>
      </w:r>
      <w:r>
        <w:rPr>
          <w:spacing w:val="1"/>
        </w:rPr>
        <w:t xml:space="preserve">                        </w:t>
      </w:r>
      <w:r>
        <w:rPr>
          <w:rFonts w:ascii="宋体" w:hAnsi="宋体" w:eastAsia="宋体" w:cs="宋体"/>
          <w:spacing w:val="-6"/>
        </w:rPr>
        <w:t>填表</w:t>
      </w:r>
      <w:r>
        <w:rPr>
          <w:spacing w:val="-6"/>
        </w:rPr>
        <w:t>人：</w:t>
      </w:r>
      <w:r>
        <w:rPr>
          <w:spacing w:val="9"/>
        </w:rPr>
        <w:t xml:space="preserve">            </w:t>
      </w:r>
      <w:r>
        <w:rPr>
          <w:spacing w:val="-6"/>
        </w:rPr>
        <w:t>日</w:t>
      </w:r>
      <w:r>
        <w:rPr>
          <w:rFonts w:ascii="宋体" w:hAnsi="宋体" w:eastAsia="宋体" w:cs="宋体"/>
          <w:spacing w:val="-6"/>
        </w:rPr>
        <w:t>期</w:t>
      </w:r>
      <w:r>
        <w:rPr>
          <w:spacing w:val="-6"/>
        </w:rPr>
        <w:t>：</w:t>
      </w:r>
    </w:p>
    <w:p w14:paraId="6F6A9428">
      <w:pPr>
        <w:spacing w:line="116" w:lineRule="auto"/>
        <w:rPr>
          <w:rFonts w:ascii="Arial"/>
          <w:sz w:val="2"/>
        </w:rPr>
      </w:pPr>
    </w:p>
    <w:tbl>
      <w:tblPr>
        <w:tblStyle w:val="39"/>
        <w:tblW w:w="1194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1"/>
        <w:gridCol w:w="1637"/>
        <w:gridCol w:w="3258"/>
        <w:gridCol w:w="3164"/>
        <w:gridCol w:w="2951"/>
      </w:tblGrid>
      <w:tr w14:paraId="13C011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jc w:val="center"/>
        </w:trPr>
        <w:tc>
          <w:tcPr>
            <w:tcW w:w="931" w:type="dxa"/>
            <w:vAlign w:val="top"/>
          </w:tcPr>
          <w:p w14:paraId="6605D48F">
            <w:pPr>
              <w:pStyle w:val="40"/>
              <w:spacing w:before="142" w:line="412" w:lineRule="exact"/>
              <w:ind w:left="163"/>
            </w:pPr>
            <w:r>
              <w:rPr>
                <w:b/>
                <w:bCs/>
                <w:spacing w:val="-5"/>
                <w:position w:val="1"/>
              </w:rPr>
              <w:t>序号</w:t>
            </w:r>
          </w:p>
        </w:tc>
        <w:tc>
          <w:tcPr>
            <w:tcW w:w="1637" w:type="dxa"/>
            <w:vAlign w:val="top"/>
          </w:tcPr>
          <w:p w14:paraId="160CB71C">
            <w:pPr>
              <w:pStyle w:val="40"/>
              <w:spacing w:before="142" w:line="413" w:lineRule="exact"/>
              <w:ind w:left="300"/>
            </w:pPr>
            <w:r>
              <w:rPr>
                <w:b/>
                <w:bCs/>
                <w:spacing w:val="-11"/>
                <w:position w:val="1"/>
              </w:rPr>
              <w:t>姓名/团队</w:t>
            </w:r>
          </w:p>
        </w:tc>
        <w:tc>
          <w:tcPr>
            <w:tcW w:w="3258" w:type="dxa"/>
            <w:vAlign w:val="top"/>
          </w:tcPr>
          <w:p w14:paraId="4B0DEEEA">
            <w:pPr>
              <w:pStyle w:val="40"/>
              <w:spacing w:before="142" w:line="413" w:lineRule="exact"/>
              <w:ind w:left="1171"/>
            </w:pPr>
            <w:r>
              <w:rPr>
                <w:b/>
                <w:bCs/>
                <w:spacing w:val="-5"/>
                <w:position w:val="1"/>
              </w:rPr>
              <w:t>班级</w:t>
            </w:r>
          </w:p>
        </w:tc>
        <w:tc>
          <w:tcPr>
            <w:tcW w:w="3164" w:type="dxa"/>
            <w:vAlign w:val="top"/>
          </w:tcPr>
          <w:p w14:paraId="2EA93A9C">
            <w:pPr>
              <w:pStyle w:val="40"/>
              <w:spacing w:before="142" w:line="413" w:lineRule="exact"/>
              <w:ind w:left="1140"/>
            </w:pPr>
            <w:r>
              <w:rPr>
                <w:b/>
                <w:bCs/>
                <w:spacing w:val="-7"/>
                <w:position w:val="1"/>
              </w:rPr>
              <w:t>总成绩</w:t>
            </w:r>
          </w:p>
        </w:tc>
        <w:tc>
          <w:tcPr>
            <w:tcW w:w="2951" w:type="dxa"/>
            <w:vAlign w:val="top"/>
          </w:tcPr>
          <w:p w14:paraId="6C46FE9F">
            <w:pPr>
              <w:pStyle w:val="40"/>
              <w:spacing w:before="142" w:line="413" w:lineRule="exact"/>
              <w:ind w:left="1171"/>
            </w:pPr>
            <w:r>
              <w:rPr>
                <w:b/>
                <w:bCs/>
                <w:spacing w:val="-5"/>
                <w:position w:val="1"/>
              </w:rPr>
              <w:t>名次</w:t>
            </w:r>
          </w:p>
        </w:tc>
      </w:tr>
      <w:tr w14:paraId="7C127F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931" w:type="dxa"/>
            <w:vAlign w:val="top"/>
          </w:tcPr>
          <w:p w14:paraId="511DE289">
            <w:pPr>
              <w:pStyle w:val="40"/>
              <w:spacing w:before="139" w:line="445" w:lineRule="exact"/>
              <w:ind w:left="400"/>
            </w:pPr>
            <w:r>
              <w:rPr>
                <w:position w:val="3"/>
              </w:rPr>
              <w:t>1</w:t>
            </w:r>
          </w:p>
        </w:tc>
        <w:tc>
          <w:tcPr>
            <w:tcW w:w="1637" w:type="dxa"/>
            <w:vAlign w:val="top"/>
          </w:tcPr>
          <w:p w14:paraId="18B5736A">
            <w:pPr>
              <w:rPr>
                <w:rFonts w:ascii="Arial"/>
                <w:sz w:val="21"/>
              </w:rPr>
            </w:pPr>
          </w:p>
        </w:tc>
        <w:tc>
          <w:tcPr>
            <w:tcW w:w="3258" w:type="dxa"/>
            <w:vAlign w:val="top"/>
          </w:tcPr>
          <w:p w14:paraId="3165BCA5">
            <w:pPr>
              <w:rPr>
                <w:rFonts w:ascii="Arial"/>
                <w:sz w:val="21"/>
              </w:rPr>
            </w:pPr>
          </w:p>
        </w:tc>
        <w:tc>
          <w:tcPr>
            <w:tcW w:w="3164" w:type="dxa"/>
            <w:vAlign w:val="top"/>
          </w:tcPr>
          <w:p w14:paraId="6EFB32C3">
            <w:pPr>
              <w:rPr>
                <w:rFonts w:ascii="Arial"/>
                <w:sz w:val="21"/>
              </w:rPr>
            </w:pPr>
          </w:p>
        </w:tc>
        <w:tc>
          <w:tcPr>
            <w:tcW w:w="2951" w:type="dxa"/>
            <w:vAlign w:val="top"/>
          </w:tcPr>
          <w:p w14:paraId="5FE1BAC5">
            <w:pPr>
              <w:pStyle w:val="40"/>
              <w:spacing w:before="139" w:line="411" w:lineRule="exact"/>
              <w:ind w:left="1024"/>
            </w:pPr>
            <w:r>
              <w:rPr>
                <w:spacing w:val="-1"/>
                <w:position w:val="1"/>
              </w:rPr>
              <w:t>第一名</w:t>
            </w:r>
          </w:p>
        </w:tc>
      </w:tr>
      <w:tr w14:paraId="528849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931" w:type="dxa"/>
            <w:vAlign w:val="top"/>
          </w:tcPr>
          <w:p w14:paraId="3C05D5EB">
            <w:pPr>
              <w:pStyle w:val="40"/>
              <w:spacing w:before="139" w:line="445" w:lineRule="exact"/>
              <w:ind w:left="396"/>
            </w:pPr>
            <w:r>
              <w:rPr>
                <w:position w:val="3"/>
              </w:rPr>
              <w:t>2</w:t>
            </w:r>
          </w:p>
        </w:tc>
        <w:tc>
          <w:tcPr>
            <w:tcW w:w="1637" w:type="dxa"/>
            <w:vAlign w:val="top"/>
          </w:tcPr>
          <w:p w14:paraId="42A2280C">
            <w:pPr>
              <w:rPr>
                <w:rFonts w:ascii="Arial"/>
                <w:sz w:val="21"/>
              </w:rPr>
            </w:pPr>
          </w:p>
        </w:tc>
        <w:tc>
          <w:tcPr>
            <w:tcW w:w="3258" w:type="dxa"/>
            <w:vAlign w:val="top"/>
          </w:tcPr>
          <w:p w14:paraId="01921E41">
            <w:pPr>
              <w:rPr>
                <w:rFonts w:ascii="Arial"/>
                <w:sz w:val="21"/>
              </w:rPr>
            </w:pPr>
          </w:p>
        </w:tc>
        <w:tc>
          <w:tcPr>
            <w:tcW w:w="3164" w:type="dxa"/>
            <w:vAlign w:val="top"/>
          </w:tcPr>
          <w:p w14:paraId="10852706">
            <w:pPr>
              <w:rPr>
                <w:rFonts w:ascii="Arial"/>
                <w:sz w:val="21"/>
              </w:rPr>
            </w:pPr>
          </w:p>
        </w:tc>
        <w:tc>
          <w:tcPr>
            <w:tcW w:w="2951" w:type="dxa"/>
            <w:vAlign w:val="top"/>
          </w:tcPr>
          <w:p w14:paraId="03B98CBF">
            <w:pPr>
              <w:pStyle w:val="40"/>
              <w:spacing w:before="139" w:line="411" w:lineRule="exact"/>
              <w:ind w:left="1024"/>
            </w:pPr>
            <w:r>
              <w:rPr>
                <w:spacing w:val="3"/>
                <w:position w:val="1"/>
              </w:rPr>
              <w:t>第二名</w:t>
            </w:r>
          </w:p>
        </w:tc>
      </w:tr>
      <w:tr w14:paraId="279EC1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931" w:type="dxa"/>
            <w:vAlign w:val="top"/>
          </w:tcPr>
          <w:p w14:paraId="65EEACB9">
            <w:pPr>
              <w:pStyle w:val="40"/>
              <w:spacing w:before="140" w:line="443" w:lineRule="exact"/>
              <w:ind w:left="392"/>
            </w:pPr>
            <w:r>
              <w:rPr>
                <w:position w:val="3"/>
              </w:rPr>
              <w:t>3</w:t>
            </w:r>
          </w:p>
        </w:tc>
        <w:tc>
          <w:tcPr>
            <w:tcW w:w="1637" w:type="dxa"/>
            <w:vAlign w:val="top"/>
          </w:tcPr>
          <w:p w14:paraId="0D40D406">
            <w:pPr>
              <w:rPr>
                <w:rFonts w:ascii="Arial"/>
                <w:sz w:val="21"/>
              </w:rPr>
            </w:pPr>
          </w:p>
        </w:tc>
        <w:tc>
          <w:tcPr>
            <w:tcW w:w="3258" w:type="dxa"/>
            <w:vAlign w:val="top"/>
          </w:tcPr>
          <w:p w14:paraId="344E8268">
            <w:pPr>
              <w:rPr>
                <w:rFonts w:ascii="Arial"/>
                <w:sz w:val="21"/>
              </w:rPr>
            </w:pPr>
          </w:p>
        </w:tc>
        <w:tc>
          <w:tcPr>
            <w:tcW w:w="3164" w:type="dxa"/>
            <w:vAlign w:val="top"/>
          </w:tcPr>
          <w:p w14:paraId="5DE6EF68">
            <w:pPr>
              <w:rPr>
                <w:rFonts w:ascii="Arial"/>
                <w:sz w:val="21"/>
              </w:rPr>
            </w:pPr>
          </w:p>
        </w:tc>
        <w:tc>
          <w:tcPr>
            <w:tcW w:w="2951" w:type="dxa"/>
            <w:vAlign w:val="top"/>
          </w:tcPr>
          <w:p w14:paraId="228975A2">
            <w:pPr>
              <w:pStyle w:val="40"/>
              <w:spacing w:before="140" w:line="412" w:lineRule="exact"/>
              <w:ind w:left="1024"/>
            </w:pPr>
            <w:r>
              <w:rPr>
                <w:spacing w:val="-1"/>
                <w:position w:val="1"/>
              </w:rPr>
              <w:t>第三名</w:t>
            </w:r>
          </w:p>
        </w:tc>
      </w:tr>
      <w:tr w14:paraId="51C1E4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jc w:val="center"/>
        </w:trPr>
        <w:tc>
          <w:tcPr>
            <w:tcW w:w="931" w:type="dxa"/>
            <w:vAlign w:val="top"/>
          </w:tcPr>
          <w:p w14:paraId="3EE3F60D">
            <w:pPr>
              <w:pStyle w:val="40"/>
              <w:spacing w:before="142" w:line="445" w:lineRule="exact"/>
              <w:ind w:left="388"/>
            </w:pPr>
            <w:r>
              <w:rPr>
                <w:spacing w:val="4"/>
                <w:position w:val="3"/>
              </w:rPr>
              <w:t>4</w:t>
            </w:r>
          </w:p>
        </w:tc>
        <w:tc>
          <w:tcPr>
            <w:tcW w:w="1637" w:type="dxa"/>
            <w:vAlign w:val="top"/>
          </w:tcPr>
          <w:p w14:paraId="59DC2985">
            <w:pPr>
              <w:rPr>
                <w:rFonts w:ascii="Arial"/>
                <w:sz w:val="21"/>
              </w:rPr>
            </w:pPr>
          </w:p>
        </w:tc>
        <w:tc>
          <w:tcPr>
            <w:tcW w:w="3258" w:type="dxa"/>
            <w:vAlign w:val="top"/>
          </w:tcPr>
          <w:p w14:paraId="45CF6CC7">
            <w:pPr>
              <w:rPr>
                <w:rFonts w:ascii="Arial"/>
                <w:sz w:val="21"/>
              </w:rPr>
            </w:pPr>
          </w:p>
        </w:tc>
        <w:tc>
          <w:tcPr>
            <w:tcW w:w="3164" w:type="dxa"/>
            <w:vAlign w:val="top"/>
          </w:tcPr>
          <w:p w14:paraId="041DB201">
            <w:pPr>
              <w:rPr>
                <w:rFonts w:ascii="Arial"/>
                <w:sz w:val="21"/>
              </w:rPr>
            </w:pPr>
          </w:p>
        </w:tc>
        <w:tc>
          <w:tcPr>
            <w:tcW w:w="2951" w:type="dxa"/>
            <w:vAlign w:val="top"/>
          </w:tcPr>
          <w:p w14:paraId="0BC83385">
            <w:pPr>
              <w:rPr>
                <w:rFonts w:ascii="Arial"/>
                <w:sz w:val="21"/>
              </w:rPr>
            </w:pPr>
          </w:p>
        </w:tc>
      </w:tr>
      <w:tr w14:paraId="50284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jc w:val="center"/>
        </w:trPr>
        <w:tc>
          <w:tcPr>
            <w:tcW w:w="931" w:type="dxa"/>
            <w:vAlign w:val="top"/>
          </w:tcPr>
          <w:p w14:paraId="2690516D">
            <w:pPr>
              <w:pStyle w:val="40"/>
              <w:spacing w:before="142" w:line="442" w:lineRule="exact"/>
              <w:ind w:left="395"/>
            </w:pPr>
            <w:r>
              <w:rPr>
                <w:position w:val="3"/>
              </w:rPr>
              <w:t>5</w:t>
            </w:r>
          </w:p>
        </w:tc>
        <w:tc>
          <w:tcPr>
            <w:tcW w:w="1637" w:type="dxa"/>
            <w:vAlign w:val="top"/>
          </w:tcPr>
          <w:p w14:paraId="1644B627">
            <w:pPr>
              <w:rPr>
                <w:rFonts w:ascii="Arial"/>
                <w:sz w:val="21"/>
              </w:rPr>
            </w:pPr>
          </w:p>
        </w:tc>
        <w:tc>
          <w:tcPr>
            <w:tcW w:w="3258" w:type="dxa"/>
            <w:vAlign w:val="top"/>
          </w:tcPr>
          <w:p w14:paraId="656EF6F8">
            <w:pPr>
              <w:rPr>
                <w:rFonts w:ascii="Arial"/>
                <w:sz w:val="21"/>
              </w:rPr>
            </w:pPr>
          </w:p>
        </w:tc>
        <w:tc>
          <w:tcPr>
            <w:tcW w:w="3164" w:type="dxa"/>
            <w:vAlign w:val="top"/>
          </w:tcPr>
          <w:p w14:paraId="79FE4A8F">
            <w:pPr>
              <w:rPr>
                <w:rFonts w:ascii="Arial"/>
                <w:sz w:val="21"/>
              </w:rPr>
            </w:pPr>
          </w:p>
        </w:tc>
        <w:tc>
          <w:tcPr>
            <w:tcW w:w="2951" w:type="dxa"/>
            <w:vAlign w:val="top"/>
          </w:tcPr>
          <w:p w14:paraId="13C64D0F">
            <w:pPr>
              <w:rPr>
                <w:rFonts w:ascii="Arial"/>
                <w:sz w:val="21"/>
              </w:rPr>
            </w:pPr>
          </w:p>
        </w:tc>
      </w:tr>
      <w:tr w14:paraId="62A786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jc w:val="center"/>
        </w:trPr>
        <w:tc>
          <w:tcPr>
            <w:tcW w:w="931" w:type="dxa"/>
            <w:vAlign w:val="top"/>
          </w:tcPr>
          <w:p w14:paraId="12CA8090">
            <w:pPr>
              <w:pStyle w:val="40"/>
              <w:spacing w:before="142" w:line="443" w:lineRule="exact"/>
              <w:ind w:left="398"/>
            </w:pPr>
            <w:r>
              <w:rPr>
                <w:position w:val="3"/>
              </w:rPr>
              <w:t>6</w:t>
            </w:r>
          </w:p>
        </w:tc>
        <w:tc>
          <w:tcPr>
            <w:tcW w:w="1637" w:type="dxa"/>
            <w:vAlign w:val="top"/>
          </w:tcPr>
          <w:p w14:paraId="024F6F68">
            <w:pPr>
              <w:rPr>
                <w:rFonts w:ascii="Arial"/>
                <w:sz w:val="21"/>
              </w:rPr>
            </w:pPr>
          </w:p>
        </w:tc>
        <w:tc>
          <w:tcPr>
            <w:tcW w:w="3258" w:type="dxa"/>
            <w:vAlign w:val="top"/>
          </w:tcPr>
          <w:p w14:paraId="26A5D75E">
            <w:pPr>
              <w:rPr>
                <w:rFonts w:ascii="Arial"/>
                <w:sz w:val="21"/>
              </w:rPr>
            </w:pPr>
          </w:p>
        </w:tc>
        <w:tc>
          <w:tcPr>
            <w:tcW w:w="3164" w:type="dxa"/>
            <w:vAlign w:val="top"/>
          </w:tcPr>
          <w:p w14:paraId="6F373D4F">
            <w:pPr>
              <w:rPr>
                <w:rFonts w:ascii="Arial"/>
                <w:sz w:val="21"/>
              </w:rPr>
            </w:pPr>
          </w:p>
        </w:tc>
        <w:tc>
          <w:tcPr>
            <w:tcW w:w="2951" w:type="dxa"/>
            <w:vAlign w:val="top"/>
          </w:tcPr>
          <w:p w14:paraId="78E642BA">
            <w:pPr>
              <w:rPr>
                <w:rFonts w:ascii="Arial"/>
                <w:sz w:val="21"/>
              </w:rPr>
            </w:pPr>
          </w:p>
        </w:tc>
      </w:tr>
    </w:tbl>
    <w:p w14:paraId="6EDA9C25">
      <w:pPr>
        <w:rPr>
          <w:rFonts w:ascii="Arial" w:hAnsi="Arial" w:eastAsia="Arial" w:cs="Arial"/>
          <w:sz w:val="21"/>
          <w:szCs w:val="21"/>
        </w:rPr>
        <w:sectPr>
          <w:pgSz w:w="16839" w:h="11906" w:orient="landscape"/>
          <w:pgMar w:top="1536" w:right="1491" w:bottom="1536" w:left="1491" w:header="0" w:footer="0" w:gutter="0"/>
          <w:cols w:space="720" w:num="1"/>
        </w:sectPr>
      </w:pPr>
    </w:p>
    <w:p w14:paraId="2039675A">
      <w:pPr>
        <w:rPr>
          <w:rFonts w:asciiTheme="minorEastAsia" w:hAnsiTheme="minorEastAsia" w:cstheme="minorEastAsia"/>
          <w:sz w:val="28"/>
          <w:szCs w:val="28"/>
        </w:rPr>
      </w:pPr>
      <w:r>
        <w:rPr>
          <w:rFonts w:hint="eastAsia" w:asciiTheme="minorEastAsia" w:hAnsiTheme="minorEastAsia" w:cstheme="minorEastAsia"/>
          <w:sz w:val="28"/>
          <w:szCs w:val="28"/>
        </w:rPr>
        <w:t>附件</w:t>
      </w:r>
      <w:r>
        <w:rPr>
          <w:rFonts w:hint="eastAsia" w:asciiTheme="minorEastAsia" w:hAnsiTheme="minorEastAsia" w:cstheme="minorEastAsia"/>
          <w:sz w:val="28"/>
          <w:szCs w:val="28"/>
          <w:lang w:val="en-US" w:eastAsia="zh-CN"/>
        </w:rPr>
        <w:t>3</w:t>
      </w:r>
      <w:r>
        <w:rPr>
          <w:rFonts w:hint="eastAsia" w:asciiTheme="minorEastAsia" w:hAnsiTheme="minorEastAsia" w:cstheme="minorEastAsia"/>
          <w:sz w:val="28"/>
          <w:szCs w:val="28"/>
        </w:rPr>
        <w:t>：</w:t>
      </w:r>
    </w:p>
    <w:tbl>
      <w:tblPr>
        <w:tblStyle w:val="16"/>
        <w:tblW w:w="91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476"/>
        <w:gridCol w:w="1215"/>
        <w:gridCol w:w="2018"/>
        <w:gridCol w:w="340"/>
        <w:gridCol w:w="744"/>
        <w:gridCol w:w="1469"/>
        <w:gridCol w:w="1062"/>
        <w:gridCol w:w="1074"/>
      </w:tblGrid>
      <w:tr w14:paraId="0DE3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207" w:type="dxa"/>
            <w:gridSpan w:val="2"/>
            <w:vAlign w:val="center"/>
          </w:tcPr>
          <w:p w14:paraId="41B633DD">
            <w:pPr>
              <w:jc w:val="center"/>
              <w:rPr>
                <w:rFonts w:hAnsi="宋体"/>
              </w:rPr>
            </w:pPr>
            <w:r>
              <w:rPr>
                <w:rFonts w:hint="eastAsia" w:hAnsi="宋体"/>
              </w:rPr>
              <w:t>队伍名称</w:t>
            </w:r>
          </w:p>
        </w:tc>
        <w:tc>
          <w:tcPr>
            <w:tcW w:w="3573" w:type="dxa"/>
            <w:gridSpan w:val="3"/>
            <w:vAlign w:val="center"/>
          </w:tcPr>
          <w:p w14:paraId="73C0B002">
            <w:pPr>
              <w:jc w:val="center"/>
              <w:rPr>
                <w:rFonts w:hAnsi="宋体"/>
              </w:rPr>
            </w:pPr>
          </w:p>
        </w:tc>
        <w:tc>
          <w:tcPr>
            <w:tcW w:w="744" w:type="dxa"/>
            <w:vAlign w:val="center"/>
          </w:tcPr>
          <w:p w14:paraId="5EFE52F6">
            <w:pPr>
              <w:jc w:val="center"/>
              <w:rPr>
                <w:rFonts w:hAnsi="宋体"/>
              </w:rPr>
            </w:pPr>
            <w:r>
              <w:rPr>
                <w:rFonts w:hint="eastAsia" w:hAnsi="宋体"/>
              </w:rPr>
              <w:t>参赛人员</w:t>
            </w:r>
          </w:p>
        </w:tc>
        <w:tc>
          <w:tcPr>
            <w:tcW w:w="3605" w:type="dxa"/>
            <w:gridSpan w:val="3"/>
            <w:vAlign w:val="center"/>
          </w:tcPr>
          <w:p w14:paraId="60D0AD51">
            <w:pPr>
              <w:jc w:val="center"/>
              <w:rPr>
                <w:rFonts w:hAnsi="宋体"/>
              </w:rPr>
            </w:pPr>
          </w:p>
        </w:tc>
      </w:tr>
      <w:tr w14:paraId="339C4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1" w:type="dxa"/>
            <w:vAlign w:val="center"/>
          </w:tcPr>
          <w:p w14:paraId="1DF83ACF">
            <w:pPr>
              <w:jc w:val="center"/>
              <w:rPr>
                <w:rFonts w:hAnsi="宋体"/>
              </w:rPr>
            </w:pPr>
            <w:r>
              <w:rPr>
                <w:rFonts w:hint="eastAsia" w:hAnsi="宋体"/>
              </w:rPr>
              <w:t>分类</w:t>
            </w:r>
          </w:p>
        </w:tc>
        <w:tc>
          <w:tcPr>
            <w:tcW w:w="1691" w:type="dxa"/>
            <w:gridSpan w:val="2"/>
            <w:vAlign w:val="center"/>
          </w:tcPr>
          <w:p w14:paraId="0F60DE2B">
            <w:pPr>
              <w:jc w:val="center"/>
              <w:rPr>
                <w:rFonts w:hAnsi="宋体"/>
              </w:rPr>
            </w:pPr>
            <w:r>
              <w:rPr>
                <w:rFonts w:hint="eastAsia" w:hAnsi="宋体"/>
              </w:rPr>
              <w:t>项目</w:t>
            </w:r>
          </w:p>
        </w:tc>
        <w:tc>
          <w:tcPr>
            <w:tcW w:w="4571" w:type="dxa"/>
            <w:gridSpan w:val="4"/>
            <w:vAlign w:val="center"/>
          </w:tcPr>
          <w:p w14:paraId="324CD255">
            <w:pPr>
              <w:jc w:val="center"/>
              <w:rPr>
                <w:rFonts w:hAnsi="宋体"/>
              </w:rPr>
            </w:pPr>
            <w:r>
              <w:rPr>
                <w:rFonts w:hint="eastAsia" w:hAnsi="宋体"/>
              </w:rPr>
              <w:t>评分标准</w:t>
            </w:r>
          </w:p>
        </w:tc>
        <w:tc>
          <w:tcPr>
            <w:tcW w:w="1062" w:type="dxa"/>
            <w:vAlign w:val="center"/>
          </w:tcPr>
          <w:p w14:paraId="22307092">
            <w:pPr>
              <w:jc w:val="center"/>
              <w:rPr>
                <w:rFonts w:hAnsi="宋体"/>
              </w:rPr>
            </w:pPr>
            <w:r>
              <w:rPr>
                <w:rFonts w:hint="eastAsia" w:hAnsi="宋体"/>
              </w:rPr>
              <w:t>分值</w:t>
            </w:r>
          </w:p>
          <w:p w14:paraId="482FF464">
            <w:pPr>
              <w:jc w:val="center"/>
              <w:rPr>
                <w:rFonts w:hAnsi="宋体"/>
              </w:rPr>
            </w:pPr>
            <w:r>
              <w:rPr>
                <w:rFonts w:hint="eastAsia" w:hAnsi="宋体"/>
              </w:rPr>
              <w:t>（100）</w:t>
            </w:r>
          </w:p>
        </w:tc>
        <w:tc>
          <w:tcPr>
            <w:tcW w:w="1074" w:type="dxa"/>
            <w:vAlign w:val="center"/>
          </w:tcPr>
          <w:p w14:paraId="3AB2996B">
            <w:pPr>
              <w:jc w:val="center"/>
              <w:rPr>
                <w:rFonts w:hAnsi="宋体"/>
              </w:rPr>
            </w:pPr>
            <w:r>
              <w:rPr>
                <w:rFonts w:hint="eastAsia" w:hAnsi="宋体"/>
              </w:rPr>
              <w:t>实际得分</w:t>
            </w:r>
          </w:p>
        </w:tc>
      </w:tr>
      <w:tr w14:paraId="1F4B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trPr>
        <w:tc>
          <w:tcPr>
            <w:tcW w:w="731" w:type="dxa"/>
            <w:vAlign w:val="center"/>
          </w:tcPr>
          <w:p w14:paraId="7A96F436">
            <w:pPr>
              <w:jc w:val="center"/>
              <w:rPr>
                <w:rFonts w:hAnsi="宋体"/>
              </w:rPr>
            </w:pPr>
            <w:r>
              <w:rPr>
                <w:rFonts w:hint="eastAsia" w:hAnsi="宋体"/>
              </w:rPr>
              <w:t>技能水平</w:t>
            </w:r>
          </w:p>
        </w:tc>
        <w:tc>
          <w:tcPr>
            <w:tcW w:w="6262" w:type="dxa"/>
            <w:gridSpan w:val="6"/>
            <w:vAlign w:val="center"/>
          </w:tcPr>
          <w:p w14:paraId="65F790E9">
            <w:pPr>
              <w:rPr>
                <w:rFonts w:hAnsi="宋体"/>
              </w:rPr>
            </w:pPr>
            <w:r>
              <w:rPr>
                <w:rFonts w:hint="eastAsia" w:hAnsi="宋体"/>
              </w:rPr>
              <w:t xml:space="preserve">1.熟练掌握本专业或工作岗位的技能。 </w:t>
            </w:r>
          </w:p>
          <w:p w14:paraId="6F50F62F">
            <w:pPr>
              <w:rPr>
                <w:rFonts w:hAnsi="宋体"/>
              </w:rPr>
            </w:pPr>
            <w:r>
              <w:rPr>
                <w:rFonts w:hint="eastAsia" w:hAnsi="宋体"/>
              </w:rPr>
              <w:t xml:space="preserve">2.技能操作规范，符合行业和岗位标准。 </w:t>
            </w:r>
          </w:p>
          <w:p w14:paraId="2A13C571">
            <w:pPr>
              <w:rPr>
                <w:rFonts w:hAnsi="宋体"/>
              </w:rPr>
            </w:pPr>
            <w:r>
              <w:rPr>
                <w:rFonts w:hint="eastAsia" w:hAnsi="宋体"/>
              </w:rPr>
              <w:t>3.具备较高的技能操作水平及解决复杂问题的综 合能力。</w:t>
            </w:r>
          </w:p>
        </w:tc>
        <w:tc>
          <w:tcPr>
            <w:tcW w:w="1062" w:type="dxa"/>
            <w:vAlign w:val="center"/>
          </w:tcPr>
          <w:p w14:paraId="2BC00C18">
            <w:pPr>
              <w:jc w:val="center"/>
              <w:rPr>
                <w:rFonts w:hAnsi="宋体" w:eastAsia="宋体"/>
              </w:rPr>
            </w:pPr>
            <w:r>
              <w:rPr>
                <w:rFonts w:hint="eastAsia" w:hAnsi="宋体" w:eastAsia="宋体"/>
              </w:rPr>
              <w:t>20</w:t>
            </w:r>
          </w:p>
        </w:tc>
        <w:tc>
          <w:tcPr>
            <w:tcW w:w="1074" w:type="dxa"/>
            <w:vAlign w:val="center"/>
          </w:tcPr>
          <w:p w14:paraId="04D74FC0">
            <w:pPr>
              <w:ind w:right="-115" w:rightChars="-55"/>
              <w:jc w:val="center"/>
              <w:rPr>
                <w:rFonts w:hAnsi="宋体"/>
              </w:rPr>
            </w:pPr>
          </w:p>
        </w:tc>
      </w:tr>
      <w:tr w14:paraId="67FF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trPr>
        <w:tc>
          <w:tcPr>
            <w:tcW w:w="731" w:type="dxa"/>
            <w:vAlign w:val="center"/>
          </w:tcPr>
          <w:p w14:paraId="39F94CE8">
            <w:pPr>
              <w:spacing w:line="300" w:lineRule="auto"/>
              <w:jc w:val="center"/>
              <w:rPr>
                <w:rFonts w:hAnsi="宋体"/>
                <w:szCs w:val="16"/>
              </w:rPr>
            </w:pPr>
            <w:r>
              <w:rPr>
                <w:rFonts w:hint="eastAsia" w:hAnsi="宋体"/>
                <w:szCs w:val="16"/>
              </w:rPr>
              <w:t>职业素养</w:t>
            </w:r>
          </w:p>
        </w:tc>
        <w:tc>
          <w:tcPr>
            <w:tcW w:w="6262" w:type="dxa"/>
            <w:gridSpan w:val="6"/>
            <w:vAlign w:val="center"/>
          </w:tcPr>
          <w:p w14:paraId="43F74188">
            <w:pPr>
              <w:spacing w:line="300" w:lineRule="auto"/>
              <w:rPr>
                <w:rFonts w:hAnsi="宋体"/>
              </w:rPr>
            </w:pPr>
            <w:r>
              <w:rPr>
                <w:rFonts w:hint="eastAsia" w:hAnsi="宋体"/>
              </w:rPr>
              <w:t xml:space="preserve">1.展现较好的职业伦理，具有工匠精神。 </w:t>
            </w:r>
          </w:p>
          <w:p w14:paraId="1BE561E5">
            <w:pPr>
              <w:spacing w:line="300" w:lineRule="auto"/>
              <w:rPr>
                <w:rFonts w:hAnsi="宋体"/>
              </w:rPr>
            </w:pPr>
            <w:r>
              <w:rPr>
                <w:rFonts w:hint="eastAsia" w:hAnsi="宋体"/>
              </w:rPr>
              <w:t xml:space="preserve">2.展现学校对学生全面培养、基本素养培育和成 长发展的成效。 </w:t>
            </w:r>
          </w:p>
          <w:p w14:paraId="059DB41F">
            <w:pPr>
              <w:spacing w:line="300" w:lineRule="auto"/>
              <w:rPr>
                <w:rFonts w:hAnsi="宋体"/>
              </w:rPr>
            </w:pPr>
            <w:r>
              <w:rPr>
                <w:rFonts w:hint="eastAsia" w:hAnsi="宋体"/>
              </w:rPr>
              <w:t xml:space="preserve">3.展现职业教育育人成果，体现产教融合、科教 融汇。 </w:t>
            </w:r>
          </w:p>
          <w:p w14:paraId="1E394263">
            <w:pPr>
              <w:spacing w:line="300" w:lineRule="auto"/>
              <w:rPr>
                <w:rFonts w:hAnsi="宋体"/>
              </w:rPr>
            </w:pPr>
            <w:r>
              <w:rPr>
                <w:rFonts w:hint="eastAsia" w:hAnsi="宋体"/>
              </w:rPr>
              <w:t>4.具备良好的职业道德、职业精神、职业素养。</w:t>
            </w:r>
          </w:p>
        </w:tc>
        <w:tc>
          <w:tcPr>
            <w:tcW w:w="1062" w:type="dxa"/>
            <w:vAlign w:val="center"/>
          </w:tcPr>
          <w:p w14:paraId="0B686FB5">
            <w:pPr>
              <w:spacing w:line="300" w:lineRule="auto"/>
              <w:jc w:val="center"/>
              <w:rPr>
                <w:rFonts w:hAnsi="宋体" w:eastAsia="宋体"/>
              </w:rPr>
            </w:pPr>
            <w:r>
              <w:rPr>
                <w:rFonts w:hint="eastAsia" w:hAnsi="宋体" w:eastAsia="宋体"/>
              </w:rPr>
              <w:t>20</w:t>
            </w:r>
          </w:p>
        </w:tc>
        <w:tc>
          <w:tcPr>
            <w:tcW w:w="1074" w:type="dxa"/>
            <w:vAlign w:val="center"/>
          </w:tcPr>
          <w:p w14:paraId="1386CE86">
            <w:pPr>
              <w:jc w:val="center"/>
              <w:rPr>
                <w:rFonts w:hAnsi="宋体"/>
              </w:rPr>
            </w:pPr>
          </w:p>
        </w:tc>
      </w:tr>
      <w:tr w14:paraId="1F00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731" w:type="dxa"/>
            <w:vAlign w:val="center"/>
          </w:tcPr>
          <w:p w14:paraId="2B9F2752">
            <w:pPr>
              <w:spacing w:line="300" w:lineRule="auto"/>
              <w:jc w:val="center"/>
            </w:pPr>
            <w:r>
              <w:rPr>
                <w:rFonts w:hint="eastAsia"/>
              </w:rPr>
              <w:t>应用价值</w:t>
            </w:r>
          </w:p>
        </w:tc>
        <w:tc>
          <w:tcPr>
            <w:tcW w:w="6262" w:type="dxa"/>
            <w:gridSpan w:val="6"/>
            <w:vAlign w:val="center"/>
          </w:tcPr>
          <w:p w14:paraId="536B7DAF">
            <w:pPr>
              <w:spacing w:line="300" w:lineRule="auto"/>
              <w:jc w:val="left"/>
              <w:rPr>
                <w:rFonts w:hAnsi="宋体"/>
              </w:rPr>
            </w:pPr>
            <w:r>
              <w:rPr>
                <w:rFonts w:hint="eastAsia" w:hAnsi="宋体"/>
              </w:rPr>
              <w:t xml:space="preserve">1.有助于解决生产一线实际问题或现实困难。 </w:t>
            </w:r>
          </w:p>
          <w:p w14:paraId="4DAC73CA">
            <w:pPr>
              <w:spacing w:line="300" w:lineRule="auto"/>
              <w:jc w:val="left"/>
              <w:rPr>
                <w:rFonts w:hAnsi="宋体"/>
              </w:rPr>
            </w:pPr>
            <w:r>
              <w:rPr>
                <w:rFonts w:hint="eastAsia" w:hAnsi="宋体"/>
              </w:rPr>
              <w:t xml:space="preserve">2.能够促进职业学校学生高质量就业，包括直接 间接推动扩大就业规模等。 </w:t>
            </w:r>
          </w:p>
          <w:p w14:paraId="7438A478">
            <w:pPr>
              <w:spacing w:line="300" w:lineRule="auto"/>
              <w:jc w:val="left"/>
              <w:rPr>
                <w:rFonts w:hAnsi="宋体"/>
              </w:rPr>
            </w:pPr>
            <w:r>
              <w:rPr>
                <w:rFonts w:hint="eastAsia" w:hAnsi="宋体"/>
              </w:rPr>
              <w:t xml:space="preserve">3.对推动产业转型升级、区域经济发展、乡村振 兴、城市社区治理、城乡融合发展等具有积极作 用。 </w:t>
            </w:r>
          </w:p>
          <w:p w14:paraId="15FFC10D">
            <w:pPr>
              <w:spacing w:line="300" w:lineRule="auto"/>
              <w:jc w:val="left"/>
              <w:rPr>
                <w:rFonts w:hAnsi="宋体"/>
              </w:rPr>
            </w:pPr>
            <w:r>
              <w:rPr>
                <w:rFonts w:hint="eastAsia" w:hAnsi="宋体"/>
              </w:rPr>
              <w:t>4.符合绿色低碳节能的可持续发展理念，有利于 改善人民生活、提升人民生活质量。</w:t>
            </w:r>
          </w:p>
        </w:tc>
        <w:tc>
          <w:tcPr>
            <w:tcW w:w="1062" w:type="dxa"/>
            <w:vAlign w:val="center"/>
          </w:tcPr>
          <w:p w14:paraId="59497B08">
            <w:pPr>
              <w:spacing w:line="300" w:lineRule="auto"/>
              <w:jc w:val="center"/>
              <w:rPr>
                <w:rFonts w:hAnsi="宋体"/>
              </w:rPr>
            </w:pPr>
            <w:r>
              <w:rPr>
                <w:rFonts w:hint="eastAsia" w:hAnsi="宋体"/>
              </w:rPr>
              <w:t>30</w:t>
            </w:r>
          </w:p>
        </w:tc>
        <w:tc>
          <w:tcPr>
            <w:tcW w:w="1074" w:type="dxa"/>
            <w:vAlign w:val="center"/>
          </w:tcPr>
          <w:p w14:paraId="3ED0CE14">
            <w:pPr>
              <w:spacing w:line="300" w:lineRule="auto"/>
              <w:jc w:val="center"/>
              <w:rPr>
                <w:rFonts w:hAnsi="宋体"/>
              </w:rPr>
            </w:pPr>
          </w:p>
        </w:tc>
      </w:tr>
      <w:tr w14:paraId="7C6CD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731" w:type="dxa"/>
            <w:vAlign w:val="center"/>
          </w:tcPr>
          <w:p w14:paraId="3AD9AC6A">
            <w:pPr>
              <w:spacing w:line="300" w:lineRule="auto"/>
              <w:jc w:val="center"/>
            </w:pPr>
            <w:r>
              <w:rPr>
                <w:rFonts w:hint="eastAsia"/>
              </w:rPr>
              <w:t>创新创意</w:t>
            </w:r>
          </w:p>
        </w:tc>
        <w:tc>
          <w:tcPr>
            <w:tcW w:w="6262" w:type="dxa"/>
            <w:gridSpan w:val="6"/>
            <w:vAlign w:val="center"/>
          </w:tcPr>
          <w:p w14:paraId="256C4C5F">
            <w:pPr>
              <w:spacing w:line="300" w:lineRule="auto"/>
              <w:jc w:val="left"/>
              <w:rPr>
                <w:rFonts w:hAnsi="宋体"/>
              </w:rPr>
            </w:pPr>
            <w:r>
              <w:rPr>
                <w:rFonts w:hint="eastAsia" w:hAnsi="宋体"/>
              </w:rPr>
              <w:t xml:space="preserve">1.体现原始创意、创新。 </w:t>
            </w:r>
          </w:p>
          <w:p w14:paraId="4C93A70A">
            <w:pPr>
              <w:spacing w:line="300" w:lineRule="auto"/>
              <w:jc w:val="left"/>
              <w:rPr>
                <w:rFonts w:hAnsi="宋体"/>
              </w:rPr>
            </w:pPr>
            <w:r>
              <w:rPr>
                <w:rFonts w:hint="eastAsia" w:hAnsi="宋体"/>
              </w:rPr>
              <w:t xml:space="preserve">2.体现面向职业和岗位的创意及创新，侧重于加 工工艺创新、实用技术创新、产品（技术）数字 化改良、应用性优化、民生类创意等。 </w:t>
            </w:r>
          </w:p>
          <w:p w14:paraId="3FC86EE7">
            <w:pPr>
              <w:spacing w:line="300" w:lineRule="auto"/>
              <w:jc w:val="left"/>
              <w:rPr>
                <w:rFonts w:hAnsi="宋体"/>
              </w:rPr>
            </w:pPr>
            <w:r>
              <w:rPr>
                <w:rFonts w:hint="eastAsia" w:hAnsi="宋体"/>
              </w:rPr>
              <w:t>3.体现团队成员创新精神和创新能力。</w:t>
            </w:r>
          </w:p>
        </w:tc>
        <w:tc>
          <w:tcPr>
            <w:tcW w:w="1062" w:type="dxa"/>
            <w:vAlign w:val="center"/>
          </w:tcPr>
          <w:p w14:paraId="6B940F4F">
            <w:pPr>
              <w:spacing w:line="300" w:lineRule="auto"/>
              <w:jc w:val="center"/>
              <w:rPr>
                <w:rFonts w:hAnsi="宋体"/>
              </w:rPr>
            </w:pPr>
            <w:r>
              <w:rPr>
                <w:rFonts w:hint="eastAsia" w:hAnsi="宋体"/>
              </w:rPr>
              <w:t>30</w:t>
            </w:r>
          </w:p>
        </w:tc>
        <w:tc>
          <w:tcPr>
            <w:tcW w:w="1074" w:type="dxa"/>
            <w:vAlign w:val="center"/>
          </w:tcPr>
          <w:p w14:paraId="6F1CF69A">
            <w:pPr>
              <w:spacing w:line="300" w:lineRule="auto"/>
              <w:jc w:val="center"/>
              <w:rPr>
                <w:rFonts w:hAnsi="宋体"/>
              </w:rPr>
            </w:pPr>
          </w:p>
        </w:tc>
      </w:tr>
      <w:tr w14:paraId="1E04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40" w:type="dxa"/>
            <w:gridSpan w:val="4"/>
            <w:vAlign w:val="center"/>
          </w:tcPr>
          <w:p w14:paraId="125F945B">
            <w:pPr>
              <w:spacing w:line="300" w:lineRule="auto"/>
              <w:jc w:val="center"/>
              <w:rPr>
                <w:rFonts w:hAnsi="宋体"/>
              </w:rPr>
            </w:pPr>
            <w:r>
              <w:rPr>
                <w:rFonts w:hint="eastAsia" w:hAnsi="宋体"/>
              </w:rPr>
              <w:t>得分总计</w:t>
            </w:r>
          </w:p>
        </w:tc>
        <w:tc>
          <w:tcPr>
            <w:tcW w:w="4689" w:type="dxa"/>
            <w:gridSpan w:val="5"/>
            <w:vAlign w:val="center"/>
          </w:tcPr>
          <w:p w14:paraId="7FC18F4A">
            <w:pPr>
              <w:spacing w:line="300" w:lineRule="auto"/>
              <w:jc w:val="center"/>
              <w:rPr>
                <w:rFonts w:hAnsi="宋体"/>
              </w:rPr>
            </w:pPr>
          </w:p>
        </w:tc>
      </w:tr>
      <w:tr w14:paraId="2AF48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trPr>
        <w:tc>
          <w:tcPr>
            <w:tcW w:w="9129" w:type="dxa"/>
            <w:gridSpan w:val="9"/>
            <w:vAlign w:val="center"/>
          </w:tcPr>
          <w:p w14:paraId="7C49CC48">
            <w:pPr>
              <w:spacing w:line="300" w:lineRule="auto"/>
              <w:ind w:firstLine="840" w:firstLineChars="400"/>
              <w:rPr>
                <w:rFonts w:hAnsi="宋体"/>
                <w:u w:val="single"/>
              </w:rPr>
            </w:pPr>
            <w:r>
              <w:rPr>
                <w:rFonts w:hint="eastAsia" w:hAnsi="宋体"/>
              </w:rPr>
              <w:t>裁判：</w:t>
            </w:r>
            <w:r>
              <w:rPr>
                <w:rFonts w:hint="eastAsia" w:hAnsi="宋体"/>
                <w:u w:val="single"/>
              </w:rPr>
              <w:t xml:space="preserve">                     </w:t>
            </w:r>
            <w:r>
              <w:rPr>
                <w:rFonts w:hint="eastAsia" w:hAnsi="宋体"/>
              </w:rPr>
              <w:t xml:space="preserve">                裁判：</w:t>
            </w:r>
            <w:r>
              <w:rPr>
                <w:rFonts w:hint="eastAsia" w:hAnsi="宋体"/>
                <w:u w:val="single"/>
              </w:rPr>
              <w:t xml:space="preserve">                     </w:t>
            </w:r>
          </w:p>
          <w:p w14:paraId="1BE17EDA">
            <w:pPr>
              <w:spacing w:line="300" w:lineRule="auto"/>
              <w:ind w:firstLine="840" w:firstLineChars="400"/>
              <w:rPr>
                <w:rFonts w:hAnsi="宋体"/>
                <w:u w:val="single"/>
              </w:rPr>
            </w:pPr>
          </w:p>
          <w:p w14:paraId="484469D4">
            <w:pPr>
              <w:spacing w:line="300" w:lineRule="auto"/>
              <w:ind w:firstLine="840" w:firstLineChars="400"/>
              <w:rPr>
                <w:rFonts w:hAnsi="宋体"/>
              </w:rPr>
            </w:pPr>
            <w:r>
              <w:rPr>
                <w:rFonts w:hint="eastAsia" w:hAnsi="宋体"/>
              </w:rPr>
              <w:t>时间：</w:t>
            </w:r>
            <w:r>
              <w:rPr>
                <w:rFonts w:hint="eastAsia" w:hAnsi="宋体"/>
                <w:u w:val="single"/>
              </w:rPr>
              <w:t xml:space="preserve">                     </w:t>
            </w:r>
            <w:r>
              <w:rPr>
                <w:rFonts w:hint="eastAsia" w:hAnsi="宋体"/>
              </w:rPr>
              <w:t xml:space="preserve">                时间：</w:t>
            </w:r>
            <w:r>
              <w:rPr>
                <w:rFonts w:hint="eastAsia" w:hAnsi="宋体"/>
                <w:u w:val="single"/>
              </w:rPr>
              <w:t xml:space="preserve">                     </w:t>
            </w:r>
          </w:p>
        </w:tc>
      </w:tr>
    </w:tbl>
    <w:p w14:paraId="249AF9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A4CEE62-DF33-4CB2-87D5-FD7F13363EE0}"/>
  </w:font>
  <w:font w:name="黑体">
    <w:panose1 w:val="02010609060101010101"/>
    <w:charset w:val="86"/>
    <w:family w:val="auto"/>
    <w:pitch w:val="default"/>
    <w:sig w:usb0="800002BF" w:usb1="38CF7CFA" w:usb2="00000016" w:usb3="00000000" w:csb0="00040001" w:csb1="00000000"/>
    <w:embedRegular r:id="rId2" w:fontKey="{44CB9905-9AC7-42DD-AA97-71F4498849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F1BE0181-5312-4292-8F86-BBE1ABADEC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embedRegular r:id="rId4" w:fontKey="{793AF771-BC1B-4346-BF90-251BEEFAD258}"/>
  </w:font>
  <w:font w:name="方正仿宋_GB2312">
    <w:panose1 w:val="02000000000000000000"/>
    <w:charset w:val="86"/>
    <w:family w:val="auto"/>
    <w:pitch w:val="default"/>
    <w:sig w:usb0="A00002BF" w:usb1="184F6CFA" w:usb2="00000012" w:usb3="00000000" w:csb0="00040001" w:csb1="00000000"/>
    <w:embedRegular r:id="rId5" w:fontKey="{35861466-0A94-4610-A693-CAD9A3C4A13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59A"/>
    <w:rsid w:val="0011417F"/>
    <w:rsid w:val="00153ADD"/>
    <w:rsid w:val="0017057E"/>
    <w:rsid w:val="001C5046"/>
    <w:rsid w:val="001C5401"/>
    <w:rsid w:val="002778EE"/>
    <w:rsid w:val="002A4FC4"/>
    <w:rsid w:val="0032392E"/>
    <w:rsid w:val="004444AF"/>
    <w:rsid w:val="0055116F"/>
    <w:rsid w:val="00580648"/>
    <w:rsid w:val="005C6C8E"/>
    <w:rsid w:val="005D048B"/>
    <w:rsid w:val="007D60E4"/>
    <w:rsid w:val="0082335F"/>
    <w:rsid w:val="008B2BC2"/>
    <w:rsid w:val="008B4B12"/>
    <w:rsid w:val="008C5422"/>
    <w:rsid w:val="00924947"/>
    <w:rsid w:val="009B4D71"/>
    <w:rsid w:val="00B60DF2"/>
    <w:rsid w:val="00D33EDB"/>
    <w:rsid w:val="00D95A0A"/>
    <w:rsid w:val="00E53799"/>
    <w:rsid w:val="00E9459A"/>
    <w:rsid w:val="00E96A34"/>
    <w:rsid w:val="00ED6642"/>
    <w:rsid w:val="00F76B34"/>
    <w:rsid w:val="00FE4307"/>
    <w:rsid w:val="00FE46CA"/>
    <w:rsid w:val="29D607FB"/>
    <w:rsid w:val="2B7378E0"/>
    <w:rsid w:val="42190989"/>
    <w:rsid w:val="45F970FA"/>
    <w:rsid w:val="4EFF47F0"/>
    <w:rsid w:val="51326CC3"/>
    <w:rsid w:val="5ACF2687"/>
    <w:rsid w:val="7310724C"/>
    <w:rsid w:val="77801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basedOn w:val="1"/>
    <w:semiHidden/>
    <w:qFormat/>
    <w:uiPriority w:val="0"/>
    <w:rPr>
      <w:rFonts w:ascii="仿宋" w:hAnsi="仿宋" w:eastAsia="仿宋" w:cs="仿宋"/>
      <w:sz w:val="31"/>
      <w:szCs w:val="31"/>
      <w:lang w:val="en-US" w:eastAsia="en-US" w:bidi="ar-SA"/>
    </w:rPr>
  </w:style>
  <w:style w:type="paragraph" w:styleId="12">
    <w:name w:val="footer"/>
    <w:basedOn w:val="1"/>
    <w:link w:val="37"/>
    <w:unhideWhenUsed/>
    <w:qFormat/>
    <w:uiPriority w:val="99"/>
    <w:pPr>
      <w:tabs>
        <w:tab w:val="center" w:pos="4153"/>
        <w:tab w:val="right" w:pos="8306"/>
      </w:tabs>
      <w:snapToGrid w:val="0"/>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7"/>
    <w:link w:val="5"/>
    <w:semiHidden/>
    <w:qFormat/>
    <w:uiPriority w:val="9"/>
    <w:rPr>
      <w:rFonts w:cstheme="majorBidi"/>
      <w:color w:val="2F5597" w:themeColor="accent1" w:themeShade="BF"/>
      <w:sz w:val="28"/>
      <w:szCs w:val="28"/>
    </w:rPr>
  </w:style>
  <w:style w:type="character" w:customStyle="1" w:styleId="22">
    <w:name w:val="标题 5 字符"/>
    <w:basedOn w:val="17"/>
    <w:link w:val="6"/>
    <w:semiHidden/>
    <w:qFormat/>
    <w:uiPriority w:val="9"/>
    <w:rPr>
      <w:rFonts w:cstheme="majorBidi"/>
      <w:color w:val="2F5597" w:themeColor="accent1" w:themeShade="BF"/>
      <w:sz w:val="24"/>
    </w:rPr>
  </w:style>
  <w:style w:type="character" w:customStyle="1" w:styleId="23">
    <w:name w:val="标题 6 字符"/>
    <w:basedOn w:val="17"/>
    <w:link w:val="7"/>
    <w:semiHidden/>
    <w:qFormat/>
    <w:uiPriority w:val="9"/>
    <w:rPr>
      <w:rFonts w:cstheme="majorBidi"/>
      <w:b/>
      <w:bCs/>
      <w:color w:val="2F5597"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7"/>
    <w:link w:val="33"/>
    <w:qFormat/>
    <w:uiPriority w:val="30"/>
    <w:rPr>
      <w:i/>
      <w:iCs/>
      <w:color w:val="2F5597" w:themeColor="accent1" w:themeShade="BF"/>
    </w:rPr>
  </w:style>
  <w:style w:type="character" w:customStyle="1" w:styleId="35">
    <w:name w:val="明显参考1"/>
    <w:basedOn w:val="17"/>
    <w:qFormat/>
    <w:uiPriority w:val="32"/>
    <w:rPr>
      <w:b/>
      <w:bCs/>
      <w:smallCaps/>
      <w:color w:val="2F5597" w:themeColor="accent1" w:themeShade="BF"/>
      <w:spacing w:val="5"/>
    </w:rPr>
  </w:style>
  <w:style w:type="character" w:customStyle="1" w:styleId="36">
    <w:name w:val="页眉 字符"/>
    <w:basedOn w:val="17"/>
    <w:link w:val="13"/>
    <w:uiPriority w:val="99"/>
    <w:rPr>
      <w:sz w:val="18"/>
      <w:szCs w:val="18"/>
    </w:rPr>
  </w:style>
  <w:style w:type="character" w:customStyle="1" w:styleId="37">
    <w:name w:val="页脚 字符"/>
    <w:basedOn w:val="17"/>
    <w:link w:val="12"/>
    <w:qFormat/>
    <w:uiPriority w:val="99"/>
    <w:rPr>
      <w:sz w:val="18"/>
      <w:szCs w:val="18"/>
    </w:rPr>
  </w:style>
  <w:style w:type="character" w:customStyle="1" w:styleId="38">
    <w:name w:val="font11"/>
    <w:basedOn w:val="17"/>
    <w:autoRedefine/>
    <w:qFormat/>
    <w:uiPriority w:val="0"/>
    <w:rPr>
      <w:rFonts w:hint="eastAsia" w:ascii="宋体" w:hAnsi="宋体" w:eastAsia="宋体" w:cs="宋体"/>
      <w:color w:val="000000"/>
      <w:sz w:val="24"/>
      <w:szCs w:val="24"/>
      <w:u w:val="none"/>
    </w:rPr>
  </w:style>
  <w:style w:type="table" w:customStyle="1" w:styleId="39">
    <w:name w:val="Table Normal"/>
    <w:semiHidden/>
    <w:unhideWhenUsed/>
    <w:qFormat/>
    <w:uiPriority w:val="0"/>
    <w:tblPr>
      <w:tblCellMar>
        <w:top w:w="0" w:type="dxa"/>
        <w:left w:w="0" w:type="dxa"/>
        <w:bottom w:w="0" w:type="dxa"/>
        <w:right w:w="0" w:type="dxa"/>
      </w:tblCellMar>
    </w:tblPr>
  </w:style>
  <w:style w:type="paragraph" w:customStyle="1" w:styleId="40">
    <w:name w:val="Table Text"/>
    <w:basedOn w:val="1"/>
    <w:semiHidden/>
    <w:qFormat/>
    <w:uiPriority w:val="0"/>
    <w:rPr>
      <w:rFonts w:ascii="仿宋" w:hAnsi="仿宋" w:eastAsia="仿宋" w:cs="仿宋"/>
      <w:sz w:val="31"/>
      <w:szCs w:val="3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1722</Words>
  <Characters>1858</Characters>
  <Lines>4</Lines>
  <Paragraphs>4</Paragraphs>
  <TotalTime>4</TotalTime>
  <ScaleCrop>false</ScaleCrop>
  <LinksUpToDate>false</LinksUpToDate>
  <CharactersWithSpaces>2139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2026-04-23T07:45:00Z</dcterms:created>
  <dc:creator>8618188069699</dc:creator>
  <cp:lastModifiedBy>xfxfxf</cp:lastModifiedBy>
  <dcterms:modified xsi:type="dcterms:W3CDTF">2026-05-12T01:14:13Z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eyJoZGlkIjoiZGVjNjE1ODA3YWZjZWYyNDk5OWNjNjNiNDI1N2E2ZmYiLCJ1c2VySWQiOiIxNDYwNDg5NjAyIn0=</vt:lpwstr>
  </property>
  <property fmtid="{D5CDD505-2E9C-101B-9397-08002B2CF9AE}" pid="3" name="KSOProductBuildVer">
    <vt:lpwstr>2052-12.1.0.25865</vt:lpwstr>
  </property>
  <property fmtid="{D5CDD505-2E9C-101B-9397-08002B2CF9AE}" pid="4" name="ICV">
    <vt:lpwstr>A9E77C238A8C43F3BE5AA92D393FF0D1_13</vt:lpwstr>
  </property>
</Properties>
</file>